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0ED" w:rsidRDefault="00B230ED" w:rsidP="00AF3582">
      <w:pPr>
        <w:suppressAutoHyphens/>
        <w:spacing w:line="276" w:lineRule="auto"/>
        <w:jc w:val="center"/>
        <w:rPr>
          <w:b/>
          <w:sz w:val="24"/>
          <w:szCs w:val="24"/>
          <w:lang w:val="en-US"/>
        </w:rPr>
      </w:pPr>
    </w:p>
    <w:p w:rsidR="00B230ED" w:rsidRDefault="00B230ED" w:rsidP="00AF3582">
      <w:pPr>
        <w:suppressAutoHyphens/>
        <w:spacing w:line="276" w:lineRule="auto"/>
        <w:jc w:val="center"/>
        <w:rPr>
          <w:b/>
          <w:sz w:val="24"/>
          <w:szCs w:val="24"/>
          <w:lang w:val="en-US"/>
        </w:rPr>
      </w:pPr>
    </w:p>
    <w:p w:rsidR="00B230ED" w:rsidRPr="00B230ED" w:rsidRDefault="00B230ED" w:rsidP="00B230ED">
      <w:pPr>
        <w:widowControl/>
        <w:suppressAutoHyphens/>
        <w:autoSpaceDE/>
        <w:autoSpaceDN/>
        <w:adjustRightInd/>
        <w:jc w:val="center"/>
        <w:rPr>
          <w:rFonts w:eastAsia="Calibri"/>
          <w:b/>
          <w:sz w:val="24"/>
          <w:szCs w:val="24"/>
        </w:rPr>
      </w:pPr>
      <w:r w:rsidRPr="00B230ED">
        <w:rPr>
          <w:rFonts w:eastAsia="Calibri"/>
          <w:b/>
          <w:sz w:val="24"/>
          <w:szCs w:val="24"/>
        </w:rPr>
        <w:t>ТЕХНИЧЕСКОЕ ЗАДАНИЕ</w:t>
      </w:r>
    </w:p>
    <w:p w:rsidR="00C95795" w:rsidRDefault="00B230ED" w:rsidP="00B230ED">
      <w:pPr>
        <w:suppressAutoHyphens/>
        <w:spacing w:line="276" w:lineRule="auto"/>
        <w:jc w:val="center"/>
        <w:rPr>
          <w:sz w:val="24"/>
          <w:szCs w:val="24"/>
        </w:rPr>
      </w:pPr>
      <w:r w:rsidRPr="00B230ED">
        <w:rPr>
          <w:rFonts w:eastAsia="Calibri"/>
          <w:sz w:val="24"/>
          <w:szCs w:val="24"/>
        </w:rPr>
        <w:t>на открытый запрос предлож</w:t>
      </w:r>
      <w:r w:rsidR="00BE7B82">
        <w:rPr>
          <w:rFonts w:eastAsia="Calibri"/>
          <w:sz w:val="24"/>
          <w:szCs w:val="24"/>
        </w:rPr>
        <w:t>ений по выбору исполнителя услуг</w:t>
      </w:r>
      <w:r w:rsidRPr="00B230ED">
        <w:rPr>
          <w:rFonts w:eastAsia="Calibri"/>
          <w:sz w:val="24"/>
          <w:szCs w:val="24"/>
        </w:rPr>
        <w:t xml:space="preserve"> на</w:t>
      </w:r>
      <w:r w:rsidRPr="00AF3582">
        <w:rPr>
          <w:sz w:val="24"/>
          <w:szCs w:val="24"/>
        </w:rPr>
        <w:t xml:space="preserve"> </w:t>
      </w:r>
      <w:r w:rsidR="00AF3582" w:rsidRPr="00AF3582">
        <w:rPr>
          <w:sz w:val="24"/>
          <w:szCs w:val="24"/>
        </w:rPr>
        <w:t>«Обследование (изыскание) по определению наличия пустот под консолью верхнещитового</w:t>
      </w:r>
      <w:r w:rsidR="00C95795">
        <w:rPr>
          <w:sz w:val="24"/>
          <w:szCs w:val="24"/>
        </w:rPr>
        <w:t xml:space="preserve"> </w:t>
      </w:r>
    </w:p>
    <w:p w:rsidR="00AF3582" w:rsidRPr="00B230ED" w:rsidRDefault="00AF3582" w:rsidP="00B230ED">
      <w:pPr>
        <w:suppressAutoHyphens/>
        <w:spacing w:line="276" w:lineRule="auto"/>
        <w:jc w:val="center"/>
        <w:rPr>
          <w:b/>
          <w:sz w:val="24"/>
          <w:szCs w:val="24"/>
        </w:rPr>
      </w:pPr>
      <w:r w:rsidRPr="00AF3582">
        <w:rPr>
          <w:sz w:val="24"/>
          <w:szCs w:val="24"/>
        </w:rPr>
        <w:t>отделения и силового здания ГЭС»</w:t>
      </w:r>
      <w:r w:rsidR="00B230ED" w:rsidRPr="00B230ED">
        <w:rPr>
          <w:b/>
          <w:sz w:val="24"/>
          <w:szCs w:val="24"/>
        </w:rPr>
        <w:t xml:space="preserve"> </w:t>
      </w:r>
    </w:p>
    <w:p w:rsidR="00B230ED" w:rsidRPr="007F7681" w:rsidRDefault="00B230ED" w:rsidP="00B230ED">
      <w:pPr>
        <w:widowControl/>
        <w:suppressAutoHyphens/>
        <w:autoSpaceDE/>
        <w:autoSpaceDN/>
        <w:adjustRightInd/>
        <w:jc w:val="center"/>
        <w:rPr>
          <w:sz w:val="24"/>
          <w:szCs w:val="24"/>
        </w:rPr>
      </w:pPr>
      <w:r w:rsidRPr="004953C3">
        <w:rPr>
          <w:sz w:val="24"/>
          <w:szCs w:val="24"/>
        </w:rPr>
        <w:t>(</w:t>
      </w:r>
      <w:r w:rsidRPr="00206CB6">
        <w:rPr>
          <w:sz w:val="24"/>
          <w:szCs w:val="24"/>
          <w:u w:val="single"/>
        </w:rPr>
        <w:t>номер</w:t>
      </w:r>
      <w:r>
        <w:rPr>
          <w:sz w:val="24"/>
          <w:szCs w:val="24"/>
          <w:u w:val="single"/>
        </w:rPr>
        <w:t xml:space="preserve"> закупки по ГКПЗ: 1213/6.42-26</w:t>
      </w:r>
      <w:r>
        <w:rPr>
          <w:sz w:val="24"/>
          <w:szCs w:val="24"/>
          <w:u w:val="single"/>
          <w:lang w:val="en-US"/>
        </w:rPr>
        <w:t>95</w:t>
      </w:r>
      <w:r w:rsidRPr="004953C3">
        <w:rPr>
          <w:sz w:val="24"/>
          <w:szCs w:val="24"/>
        </w:rPr>
        <w:t>)</w:t>
      </w:r>
    </w:p>
    <w:p w:rsidR="00AF3582" w:rsidRPr="00AF3582" w:rsidRDefault="00AF3582" w:rsidP="00B230ED">
      <w:pPr>
        <w:widowControl/>
        <w:suppressAutoHyphens/>
        <w:autoSpaceDE/>
        <w:autoSpaceDN/>
        <w:adjustRightInd/>
        <w:spacing w:line="276" w:lineRule="auto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2268"/>
      </w:tblGrid>
      <w:tr w:rsidR="00B230ED" w:rsidRPr="00B230ED" w:rsidTr="00B012A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ED" w:rsidRPr="00B230ED" w:rsidRDefault="00B230ED" w:rsidP="00B230ED">
            <w:pPr>
              <w:suppressAutoHyphens/>
              <w:jc w:val="center"/>
              <w:rPr>
                <w:rFonts w:eastAsia="Calibri" w:cs="Arial"/>
                <w:sz w:val="24"/>
                <w:szCs w:val="24"/>
              </w:rPr>
            </w:pPr>
            <w:r w:rsidRPr="00B230ED">
              <w:rPr>
                <w:rFonts w:eastAsia="Calibri" w:cs="Arial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ED" w:rsidRPr="00B230ED" w:rsidRDefault="00B230ED" w:rsidP="00B230ED">
            <w:pPr>
              <w:suppressAutoHyphens/>
              <w:jc w:val="center"/>
              <w:rPr>
                <w:rFonts w:eastAsia="Calibri" w:cs="Arial"/>
                <w:sz w:val="24"/>
                <w:szCs w:val="24"/>
                <w:highlight w:val="yellow"/>
              </w:rPr>
            </w:pPr>
            <w:r w:rsidRPr="00B230ED">
              <w:rPr>
                <w:rFonts w:eastAsia="Calibri" w:cs="Arial"/>
                <w:sz w:val="24"/>
                <w:szCs w:val="24"/>
                <w:lang w:val="en-US"/>
              </w:rPr>
              <w:t>35</w:t>
            </w:r>
            <w:r w:rsidRPr="00B230ED">
              <w:rPr>
                <w:rFonts w:eastAsia="Calibri" w:cs="Arial"/>
                <w:sz w:val="24"/>
                <w:szCs w:val="24"/>
              </w:rPr>
              <w:t>.11.2</w:t>
            </w:r>
          </w:p>
        </w:tc>
      </w:tr>
      <w:tr w:rsidR="00B230ED" w:rsidRPr="00B230ED" w:rsidTr="00B012A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ED" w:rsidRPr="00B230ED" w:rsidRDefault="00B230ED" w:rsidP="00B230ED">
            <w:pPr>
              <w:suppressAutoHyphens/>
              <w:jc w:val="center"/>
              <w:rPr>
                <w:rFonts w:eastAsia="Calibri" w:cs="Arial"/>
                <w:sz w:val="24"/>
                <w:szCs w:val="24"/>
                <w:lang w:val="en-US"/>
              </w:rPr>
            </w:pPr>
            <w:r w:rsidRPr="00B230ED">
              <w:rPr>
                <w:rFonts w:eastAsia="Calibri" w:cs="Arial"/>
                <w:sz w:val="24"/>
                <w:szCs w:val="24"/>
              </w:rPr>
              <w:t>ОКПД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ED" w:rsidRPr="00B230ED" w:rsidRDefault="00EB74ED" w:rsidP="00B230ED">
            <w:pPr>
              <w:suppressAutoHyphens/>
              <w:jc w:val="center"/>
              <w:rPr>
                <w:rFonts w:eastAsia="Calibri" w:cs="Arial"/>
                <w:sz w:val="24"/>
                <w:szCs w:val="24"/>
                <w:highlight w:val="yellow"/>
              </w:rPr>
            </w:pPr>
            <w:r>
              <w:rPr>
                <w:rFonts w:eastAsia="Calibri" w:cs="Arial"/>
                <w:sz w:val="24"/>
                <w:szCs w:val="24"/>
              </w:rPr>
              <w:t>71.12.39.114</w:t>
            </w:r>
          </w:p>
        </w:tc>
      </w:tr>
    </w:tbl>
    <w:p w:rsidR="00B230ED" w:rsidRDefault="00B230ED" w:rsidP="00AF3582">
      <w:pPr>
        <w:widowControl/>
        <w:suppressAutoHyphens/>
        <w:autoSpaceDE/>
        <w:autoSpaceDN/>
        <w:adjustRightInd/>
        <w:spacing w:line="276" w:lineRule="auto"/>
        <w:rPr>
          <w:b/>
          <w:sz w:val="24"/>
          <w:szCs w:val="24"/>
          <w:lang w:val="en-US"/>
        </w:rPr>
      </w:pPr>
    </w:p>
    <w:p w:rsidR="00B230ED" w:rsidRPr="00B230ED" w:rsidRDefault="00B230ED" w:rsidP="00B230ED">
      <w:pPr>
        <w:widowControl/>
        <w:suppressAutoHyphens/>
        <w:autoSpaceDE/>
        <w:autoSpaceDN/>
        <w:adjustRightInd/>
        <w:rPr>
          <w:rFonts w:eastAsia="Calibri"/>
          <w:b/>
          <w:sz w:val="24"/>
          <w:szCs w:val="24"/>
        </w:rPr>
      </w:pPr>
      <w:r w:rsidRPr="00B230ED">
        <w:rPr>
          <w:rFonts w:eastAsia="Calibri"/>
          <w:b/>
          <w:sz w:val="24"/>
          <w:szCs w:val="24"/>
          <w:lang w:val="en-US"/>
        </w:rPr>
        <w:t>I</w:t>
      </w:r>
      <w:r w:rsidRPr="00B230ED">
        <w:rPr>
          <w:rFonts w:eastAsia="Calibri"/>
          <w:b/>
          <w:sz w:val="24"/>
          <w:szCs w:val="24"/>
        </w:rPr>
        <w:t>. Общие требования.</w:t>
      </w:r>
    </w:p>
    <w:p w:rsidR="00B230ED" w:rsidRPr="00B230ED" w:rsidRDefault="00B230ED" w:rsidP="00B230ED">
      <w:pPr>
        <w:widowControl/>
        <w:suppressAutoHyphens/>
        <w:autoSpaceDE/>
        <w:autoSpaceDN/>
        <w:adjustRightInd/>
        <w:rPr>
          <w:rFonts w:eastAsia="Calibri"/>
          <w:b/>
          <w:sz w:val="24"/>
          <w:szCs w:val="24"/>
        </w:rPr>
      </w:pPr>
      <w:r w:rsidRPr="00B230ED">
        <w:rPr>
          <w:rFonts w:eastAsia="Calibri"/>
          <w:b/>
          <w:sz w:val="24"/>
          <w:szCs w:val="24"/>
        </w:rPr>
        <w:t>1.1. Требования к месту оказания услуг:</w:t>
      </w:r>
    </w:p>
    <w:p w:rsidR="00B230ED" w:rsidRPr="00B230ED" w:rsidRDefault="00B230ED" w:rsidP="00B230ED">
      <w:pPr>
        <w:jc w:val="both"/>
        <w:rPr>
          <w:rFonts w:eastAsia="Calibri"/>
          <w:sz w:val="24"/>
          <w:szCs w:val="24"/>
        </w:rPr>
      </w:pPr>
      <w:r w:rsidRPr="00B230ED">
        <w:rPr>
          <w:rFonts w:eastAsia="Calibri"/>
          <w:sz w:val="24"/>
          <w:szCs w:val="24"/>
        </w:rPr>
        <w:t>Ленинградская область, г. Ивангород, ул. Маяковского, д. 5, ГЭС-13, филиала «Невский» ОАО «ТГК-1»</w:t>
      </w:r>
    </w:p>
    <w:p w:rsidR="00B230ED" w:rsidRPr="00900D94" w:rsidRDefault="00B230ED" w:rsidP="00B230ED">
      <w:pPr>
        <w:widowControl/>
        <w:suppressAutoHyphens/>
        <w:autoSpaceDE/>
        <w:autoSpaceDN/>
        <w:adjustRightInd/>
        <w:rPr>
          <w:rFonts w:eastAsia="Calibri"/>
          <w:sz w:val="24"/>
          <w:szCs w:val="24"/>
          <w:highlight w:val="yellow"/>
        </w:rPr>
      </w:pPr>
      <w:r w:rsidRPr="00900D94">
        <w:rPr>
          <w:rFonts w:eastAsia="Calibri"/>
          <w:sz w:val="24"/>
          <w:szCs w:val="24"/>
          <w:highlight w:val="yellow"/>
        </w:rPr>
        <w:t xml:space="preserve">Ответственные за составление технического задания: </w:t>
      </w:r>
    </w:p>
    <w:p w:rsidR="00B230ED" w:rsidRPr="00B230ED" w:rsidRDefault="00B230ED" w:rsidP="00B230ED">
      <w:pPr>
        <w:widowControl/>
        <w:suppressAutoHyphens/>
        <w:autoSpaceDE/>
        <w:autoSpaceDN/>
        <w:adjustRightInd/>
        <w:rPr>
          <w:rFonts w:eastAsia="Calibri"/>
          <w:sz w:val="24"/>
          <w:szCs w:val="24"/>
        </w:rPr>
      </w:pPr>
      <w:r w:rsidRPr="00900D94">
        <w:rPr>
          <w:rFonts w:eastAsia="Calibri"/>
          <w:sz w:val="24"/>
          <w:szCs w:val="24"/>
          <w:highlight w:val="yellow"/>
        </w:rPr>
        <w:t>Начальник ПТО ГЭС-13 Микулан Юрий Викторович, рабочий телефон (812) 901-43-73</w:t>
      </w:r>
    </w:p>
    <w:p w:rsidR="00B230ED" w:rsidRPr="00B230ED" w:rsidRDefault="00B230ED" w:rsidP="00B230ED">
      <w:pPr>
        <w:widowControl/>
        <w:numPr>
          <w:ilvl w:val="1"/>
          <w:numId w:val="3"/>
        </w:numPr>
        <w:suppressAutoHyphens/>
        <w:autoSpaceDE/>
        <w:autoSpaceDN/>
        <w:adjustRightInd/>
        <w:rPr>
          <w:rFonts w:eastAsia="Calibri"/>
          <w:b/>
          <w:sz w:val="24"/>
          <w:szCs w:val="24"/>
        </w:rPr>
      </w:pPr>
      <w:r w:rsidRPr="00B230ED">
        <w:rPr>
          <w:rFonts w:eastAsia="Calibri"/>
          <w:b/>
          <w:sz w:val="24"/>
          <w:szCs w:val="24"/>
        </w:rPr>
        <w:t>Период оказания услуг:</w:t>
      </w:r>
    </w:p>
    <w:p w:rsidR="00B230ED" w:rsidRPr="00B230ED" w:rsidRDefault="00B230ED" w:rsidP="00B230ED">
      <w:pPr>
        <w:widowControl/>
        <w:suppressAutoHyphens/>
        <w:autoSpaceDE/>
        <w:autoSpaceDN/>
        <w:adjustRightInd/>
        <w:rPr>
          <w:rFonts w:eastAsia="Calibri"/>
          <w:sz w:val="24"/>
          <w:szCs w:val="24"/>
        </w:rPr>
      </w:pPr>
      <w:r w:rsidRPr="00B230ED">
        <w:rPr>
          <w:rFonts w:eastAsia="Calibri"/>
          <w:sz w:val="24"/>
          <w:szCs w:val="24"/>
        </w:rPr>
        <w:t xml:space="preserve">Начало                 </w:t>
      </w:r>
      <w:r w:rsidR="00BE7B82">
        <w:rPr>
          <w:rFonts w:eastAsia="Calibri"/>
          <w:sz w:val="24"/>
          <w:szCs w:val="24"/>
        </w:rPr>
        <w:t>май</w:t>
      </w:r>
      <w:r w:rsidRPr="00B230ED">
        <w:rPr>
          <w:rFonts w:eastAsia="Calibri"/>
          <w:sz w:val="24"/>
          <w:szCs w:val="24"/>
        </w:rPr>
        <w:t xml:space="preserve"> 2016 г.</w:t>
      </w:r>
    </w:p>
    <w:p w:rsidR="00B230ED" w:rsidRPr="00B230ED" w:rsidRDefault="00B230ED" w:rsidP="00B230ED">
      <w:pPr>
        <w:widowControl/>
        <w:suppressAutoHyphens/>
        <w:autoSpaceDE/>
        <w:autoSpaceDN/>
        <w:adjustRightInd/>
        <w:rPr>
          <w:rFonts w:eastAsia="Calibri"/>
          <w:sz w:val="24"/>
          <w:szCs w:val="24"/>
        </w:rPr>
      </w:pPr>
      <w:r w:rsidRPr="00B230ED">
        <w:rPr>
          <w:rFonts w:eastAsia="Calibri"/>
          <w:sz w:val="24"/>
          <w:szCs w:val="24"/>
        </w:rPr>
        <w:t xml:space="preserve">Окончание           </w:t>
      </w:r>
      <w:r w:rsidR="00BE7B82">
        <w:rPr>
          <w:rFonts w:eastAsia="Calibri"/>
          <w:sz w:val="24"/>
          <w:szCs w:val="24"/>
        </w:rPr>
        <w:t>декабрь</w:t>
      </w:r>
      <w:r w:rsidRPr="00B230ED">
        <w:rPr>
          <w:rFonts w:eastAsia="Calibri"/>
          <w:sz w:val="24"/>
          <w:szCs w:val="24"/>
        </w:rPr>
        <w:t xml:space="preserve">  2016 г.</w:t>
      </w:r>
    </w:p>
    <w:p w:rsidR="00B230ED" w:rsidRPr="00B230ED" w:rsidRDefault="00B230ED" w:rsidP="00B230ED">
      <w:pPr>
        <w:widowControl/>
        <w:autoSpaceDE/>
        <w:autoSpaceDN/>
        <w:adjustRightInd/>
        <w:rPr>
          <w:rFonts w:eastAsia="Calibri"/>
          <w:b/>
          <w:sz w:val="24"/>
          <w:szCs w:val="24"/>
        </w:rPr>
      </w:pPr>
      <w:r w:rsidRPr="00B230ED">
        <w:rPr>
          <w:rFonts w:eastAsia="Calibri"/>
          <w:b/>
          <w:sz w:val="24"/>
          <w:szCs w:val="24"/>
        </w:rPr>
        <w:t xml:space="preserve">1.3.Стоимость услуги – </w:t>
      </w:r>
      <w:r w:rsidR="00BE7B82">
        <w:rPr>
          <w:rFonts w:eastAsia="Calibri"/>
          <w:b/>
          <w:sz w:val="24"/>
          <w:szCs w:val="24"/>
        </w:rPr>
        <w:t>533</w:t>
      </w:r>
      <w:r w:rsidRPr="00B230ED">
        <w:rPr>
          <w:rFonts w:eastAsia="Calibri"/>
          <w:b/>
          <w:sz w:val="24"/>
          <w:szCs w:val="24"/>
        </w:rPr>
        <w:t xml:space="preserve"> 000,00 руб. без учета НДС,</w:t>
      </w:r>
    </w:p>
    <w:p w:rsidR="00B230ED" w:rsidRPr="00B230ED" w:rsidRDefault="00B230ED" w:rsidP="00B230ED">
      <w:pPr>
        <w:widowControl/>
        <w:autoSpaceDE/>
        <w:autoSpaceDN/>
        <w:adjustRightInd/>
        <w:rPr>
          <w:rFonts w:eastAsia="Calibri"/>
          <w:b/>
          <w:sz w:val="24"/>
          <w:szCs w:val="24"/>
        </w:rPr>
      </w:pPr>
      <w:r w:rsidRPr="00B230ED">
        <w:rPr>
          <w:rFonts w:eastAsia="Calibri"/>
          <w:b/>
          <w:sz w:val="24"/>
          <w:szCs w:val="24"/>
        </w:rPr>
        <w:t xml:space="preserve">в том числе: </w:t>
      </w:r>
    </w:p>
    <w:p w:rsidR="00B230ED" w:rsidRPr="00B230ED" w:rsidRDefault="00B230ED" w:rsidP="00B230ED">
      <w:pPr>
        <w:widowControl/>
        <w:suppressAutoHyphens/>
        <w:autoSpaceDE/>
        <w:autoSpaceDN/>
        <w:adjustRightInd/>
        <w:rPr>
          <w:rFonts w:eastAsia="Calibri"/>
          <w:sz w:val="24"/>
          <w:szCs w:val="24"/>
        </w:rPr>
      </w:pPr>
      <w:r w:rsidRPr="00B230ED">
        <w:rPr>
          <w:rFonts w:eastAsia="Calibri"/>
          <w:sz w:val="24"/>
          <w:szCs w:val="24"/>
        </w:rPr>
        <w:t>1-й квартал - 0 тыс. руб. без учета НДС;</w:t>
      </w:r>
    </w:p>
    <w:p w:rsidR="00B230ED" w:rsidRPr="00B230ED" w:rsidRDefault="00B230ED" w:rsidP="00B230ED">
      <w:pPr>
        <w:widowControl/>
        <w:suppressAutoHyphens/>
        <w:autoSpaceDE/>
        <w:autoSpaceDN/>
        <w:adjustRightInd/>
        <w:rPr>
          <w:rFonts w:eastAsia="Calibri"/>
          <w:sz w:val="24"/>
          <w:szCs w:val="24"/>
        </w:rPr>
      </w:pPr>
      <w:r w:rsidRPr="00B230ED">
        <w:rPr>
          <w:rFonts w:eastAsia="Calibri"/>
          <w:sz w:val="24"/>
          <w:szCs w:val="24"/>
        </w:rPr>
        <w:t>2-й квартал - 0 тыс. руб. без учета НДС;</w:t>
      </w:r>
    </w:p>
    <w:p w:rsidR="00B230ED" w:rsidRPr="00B230ED" w:rsidRDefault="00B230ED" w:rsidP="00B230ED">
      <w:pPr>
        <w:widowControl/>
        <w:suppressAutoHyphens/>
        <w:autoSpaceDE/>
        <w:autoSpaceDN/>
        <w:adjustRightInd/>
        <w:rPr>
          <w:rFonts w:eastAsia="Calibri"/>
          <w:sz w:val="24"/>
          <w:szCs w:val="24"/>
        </w:rPr>
      </w:pPr>
      <w:r w:rsidRPr="00B230ED">
        <w:rPr>
          <w:rFonts w:eastAsia="Calibri"/>
          <w:sz w:val="24"/>
          <w:szCs w:val="24"/>
        </w:rPr>
        <w:t xml:space="preserve">3-й квартал – </w:t>
      </w:r>
      <w:r w:rsidR="00BE7B82">
        <w:rPr>
          <w:rFonts w:eastAsia="Calibri"/>
          <w:sz w:val="24"/>
          <w:szCs w:val="24"/>
        </w:rPr>
        <w:t>0</w:t>
      </w:r>
      <w:r w:rsidRPr="00B230ED">
        <w:rPr>
          <w:rFonts w:eastAsia="Calibri"/>
          <w:sz w:val="24"/>
          <w:szCs w:val="24"/>
        </w:rPr>
        <w:t xml:space="preserve"> </w:t>
      </w:r>
      <w:r w:rsidR="00BE7B82">
        <w:rPr>
          <w:rFonts w:eastAsia="Calibri"/>
          <w:sz w:val="24"/>
          <w:szCs w:val="24"/>
        </w:rPr>
        <w:t xml:space="preserve">тыс. </w:t>
      </w:r>
      <w:r w:rsidRPr="00B230ED">
        <w:rPr>
          <w:rFonts w:eastAsia="Calibri"/>
          <w:sz w:val="24"/>
          <w:szCs w:val="24"/>
        </w:rPr>
        <w:t>руб. без учета НДС;</w:t>
      </w:r>
    </w:p>
    <w:p w:rsidR="00B230ED" w:rsidRDefault="00B230ED" w:rsidP="00B230ED">
      <w:pPr>
        <w:widowControl/>
        <w:suppressAutoHyphens/>
        <w:autoSpaceDE/>
        <w:autoSpaceDN/>
        <w:adjustRightInd/>
        <w:rPr>
          <w:rFonts w:eastAsia="Calibri"/>
          <w:sz w:val="24"/>
          <w:szCs w:val="24"/>
        </w:rPr>
      </w:pPr>
      <w:r w:rsidRPr="00B230ED">
        <w:rPr>
          <w:rFonts w:eastAsia="Calibri"/>
          <w:sz w:val="24"/>
          <w:szCs w:val="24"/>
        </w:rPr>
        <w:t xml:space="preserve">4-й квартал </w:t>
      </w:r>
      <w:r w:rsidR="00BE7B82">
        <w:rPr>
          <w:rFonts w:eastAsia="Calibri"/>
          <w:sz w:val="24"/>
          <w:szCs w:val="24"/>
        </w:rPr>
        <w:t>–</w:t>
      </w:r>
      <w:r w:rsidRPr="00B230ED">
        <w:rPr>
          <w:rFonts w:eastAsia="Calibri"/>
          <w:sz w:val="24"/>
          <w:szCs w:val="24"/>
        </w:rPr>
        <w:t xml:space="preserve"> </w:t>
      </w:r>
      <w:r w:rsidR="00BE7B82">
        <w:rPr>
          <w:rFonts w:eastAsia="Calibri"/>
          <w:sz w:val="24"/>
          <w:szCs w:val="24"/>
        </w:rPr>
        <w:t>533,00</w:t>
      </w:r>
      <w:r w:rsidRPr="00B230ED">
        <w:rPr>
          <w:rFonts w:eastAsia="Calibri"/>
          <w:sz w:val="24"/>
          <w:szCs w:val="24"/>
        </w:rPr>
        <w:t xml:space="preserve"> тыс. руб. без учета НДС.</w:t>
      </w:r>
    </w:p>
    <w:p w:rsidR="00BE7B82" w:rsidRPr="00B230ED" w:rsidRDefault="00BE7B82" w:rsidP="00B230ED">
      <w:pPr>
        <w:widowControl/>
        <w:suppressAutoHyphens/>
        <w:autoSpaceDE/>
        <w:autoSpaceDN/>
        <w:adjustRightInd/>
        <w:rPr>
          <w:rFonts w:eastAsia="Calibri"/>
          <w:sz w:val="24"/>
          <w:szCs w:val="24"/>
        </w:rPr>
      </w:pPr>
    </w:p>
    <w:p w:rsidR="00AF3582" w:rsidRPr="002E6269" w:rsidRDefault="00BE7B82" w:rsidP="00B230ED">
      <w:pPr>
        <w:widowControl/>
        <w:suppressAutoHyphens/>
        <w:autoSpaceDE/>
        <w:autoSpaceDN/>
        <w:adjustRightInd/>
        <w:spacing w:line="276" w:lineRule="auto"/>
        <w:rPr>
          <w:rFonts w:eastAsia="Calibri"/>
          <w:sz w:val="24"/>
          <w:szCs w:val="24"/>
          <w:lang w:eastAsia="en-US"/>
        </w:rPr>
      </w:pPr>
      <w:r>
        <w:rPr>
          <w:b/>
          <w:sz w:val="24"/>
          <w:szCs w:val="24"/>
        </w:rPr>
        <w:t xml:space="preserve">2. Требования к </w:t>
      </w:r>
      <w:r w:rsidR="005B1CA6">
        <w:rPr>
          <w:b/>
          <w:sz w:val="24"/>
          <w:szCs w:val="24"/>
        </w:rPr>
        <w:t xml:space="preserve">оказанию </w:t>
      </w:r>
      <w:r>
        <w:rPr>
          <w:b/>
          <w:sz w:val="24"/>
          <w:szCs w:val="24"/>
        </w:rPr>
        <w:t>услуг</w:t>
      </w:r>
      <w:r w:rsidR="00AF3582" w:rsidRPr="00AF3582">
        <w:rPr>
          <w:b/>
          <w:sz w:val="24"/>
          <w:szCs w:val="24"/>
        </w:rPr>
        <w:t>.</w:t>
      </w:r>
    </w:p>
    <w:p w:rsidR="00AF3582" w:rsidRPr="00AF3582" w:rsidRDefault="001157EA" w:rsidP="00AF3582">
      <w:pPr>
        <w:widowControl/>
        <w:shd w:val="clear" w:color="auto" w:fill="FFFFFF"/>
        <w:tabs>
          <w:tab w:val="left" w:pos="773"/>
        </w:tabs>
        <w:adjustRightInd/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2.1. Цель услуг</w:t>
      </w:r>
      <w:r w:rsidR="00AF3582" w:rsidRPr="00AF3582">
        <w:rPr>
          <w:b/>
          <w:sz w:val="24"/>
          <w:szCs w:val="24"/>
        </w:rPr>
        <w:t>:</w:t>
      </w:r>
    </w:p>
    <w:p w:rsidR="00AF3582" w:rsidRDefault="00BE7B82" w:rsidP="004346C4">
      <w:pPr>
        <w:pStyle w:val="a3"/>
        <w:numPr>
          <w:ilvl w:val="0"/>
          <w:numId w:val="2"/>
        </w:numPr>
        <w:suppressAutoHyphens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4346C4">
        <w:rPr>
          <w:sz w:val="24"/>
          <w:szCs w:val="24"/>
        </w:rPr>
        <w:t>сследование</w:t>
      </w:r>
      <w:r w:rsidR="004346C4" w:rsidRPr="004346C4">
        <w:rPr>
          <w:sz w:val="24"/>
          <w:szCs w:val="24"/>
        </w:rPr>
        <w:t xml:space="preserve"> </w:t>
      </w:r>
      <w:r w:rsidR="004346C4">
        <w:rPr>
          <w:sz w:val="24"/>
          <w:szCs w:val="24"/>
        </w:rPr>
        <w:t xml:space="preserve">фактических </w:t>
      </w:r>
      <w:r w:rsidR="004346C4" w:rsidRPr="004346C4">
        <w:rPr>
          <w:sz w:val="24"/>
          <w:szCs w:val="24"/>
        </w:rPr>
        <w:t xml:space="preserve">условий </w:t>
      </w:r>
      <w:r w:rsidR="004346C4">
        <w:rPr>
          <w:sz w:val="24"/>
          <w:szCs w:val="24"/>
        </w:rPr>
        <w:t xml:space="preserve">совместной </w:t>
      </w:r>
      <w:r w:rsidR="004346C4" w:rsidRPr="004346C4">
        <w:rPr>
          <w:sz w:val="24"/>
          <w:szCs w:val="24"/>
        </w:rPr>
        <w:t xml:space="preserve">работы </w:t>
      </w:r>
      <w:r w:rsidR="004346C4">
        <w:rPr>
          <w:sz w:val="24"/>
          <w:szCs w:val="24"/>
        </w:rPr>
        <w:t xml:space="preserve">здания ГЭС и основания с целью </w:t>
      </w:r>
      <w:r w:rsidR="00380E7B">
        <w:rPr>
          <w:sz w:val="24"/>
          <w:szCs w:val="24"/>
        </w:rPr>
        <w:t>определения напряженно-деформированного состояния напорных сооружений;</w:t>
      </w:r>
    </w:p>
    <w:p w:rsidR="00380E7B" w:rsidRPr="004346C4" w:rsidRDefault="00BE7B82" w:rsidP="004346C4">
      <w:pPr>
        <w:pStyle w:val="a3"/>
        <w:numPr>
          <w:ilvl w:val="0"/>
          <w:numId w:val="2"/>
        </w:numPr>
        <w:suppressAutoHyphens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380E7B">
        <w:rPr>
          <w:sz w:val="24"/>
          <w:szCs w:val="24"/>
        </w:rPr>
        <w:t>олучение заключения в возможности дальнейшей безопасной эксплуатации ГЭС.</w:t>
      </w:r>
    </w:p>
    <w:p w:rsidR="00AF3582" w:rsidRPr="00B04060" w:rsidRDefault="00AF3582" w:rsidP="00AF3582">
      <w:pPr>
        <w:suppressAutoHyphens/>
        <w:spacing w:line="276" w:lineRule="auto"/>
        <w:jc w:val="both"/>
        <w:rPr>
          <w:b/>
          <w:sz w:val="24"/>
          <w:szCs w:val="24"/>
        </w:rPr>
      </w:pPr>
      <w:r w:rsidRPr="00B04060">
        <w:rPr>
          <w:b/>
          <w:sz w:val="24"/>
          <w:szCs w:val="24"/>
        </w:rPr>
        <w:t>2.2. Описание и основные технические характеристики:</w:t>
      </w:r>
    </w:p>
    <w:p w:rsidR="002E6269" w:rsidRPr="002E6269" w:rsidRDefault="002E6269" w:rsidP="002E6269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2E6269">
        <w:rPr>
          <w:sz w:val="24"/>
          <w:szCs w:val="24"/>
          <w:lang w:eastAsia="ar-SA"/>
        </w:rPr>
        <w:t>ГТС (гидротехнические сооружения) Нарвской ГЭС относятся к особо опасным и технически сложным объектам.</w:t>
      </w:r>
    </w:p>
    <w:p w:rsidR="002E6269" w:rsidRPr="002E6269" w:rsidRDefault="002E6269" w:rsidP="002E6269">
      <w:pPr>
        <w:widowControl/>
        <w:autoSpaceDE/>
        <w:autoSpaceDN/>
        <w:adjustRightInd/>
        <w:jc w:val="both"/>
        <w:rPr>
          <w:sz w:val="24"/>
          <w:szCs w:val="24"/>
          <w:lang w:eastAsia="ar-SA"/>
        </w:rPr>
      </w:pPr>
      <w:r w:rsidRPr="002E6269">
        <w:rPr>
          <w:sz w:val="24"/>
          <w:szCs w:val="24"/>
          <w:lang w:eastAsia="ar-SA"/>
        </w:rPr>
        <w:t>Основной вид деятельности - выработка электроэнергии, передача ее потребителям.</w:t>
      </w:r>
    </w:p>
    <w:p w:rsidR="002E6269" w:rsidRPr="002E6269" w:rsidRDefault="002E6269" w:rsidP="002E6269">
      <w:pPr>
        <w:widowControl/>
        <w:autoSpaceDE/>
        <w:autoSpaceDN/>
        <w:adjustRightInd/>
        <w:jc w:val="both"/>
        <w:rPr>
          <w:sz w:val="24"/>
          <w:szCs w:val="24"/>
          <w:lang w:eastAsia="ar-SA"/>
        </w:rPr>
      </w:pPr>
      <w:r w:rsidRPr="002E6269">
        <w:rPr>
          <w:spacing w:val="-1"/>
          <w:sz w:val="24"/>
          <w:szCs w:val="24"/>
          <w:lang w:eastAsia="ar-SA"/>
        </w:rPr>
        <w:t>Установленная электрическая мощность – 124,8 МВт.</w:t>
      </w:r>
    </w:p>
    <w:p w:rsidR="002E6269" w:rsidRPr="002E6269" w:rsidRDefault="002E6269" w:rsidP="002E6269">
      <w:pPr>
        <w:widowControl/>
        <w:shd w:val="clear" w:color="auto" w:fill="FFFFFF"/>
        <w:autoSpaceDE/>
        <w:autoSpaceDN/>
        <w:adjustRightInd/>
        <w:spacing w:line="274" w:lineRule="exact"/>
        <w:jc w:val="both"/>
        <w:rPr>
          <w:sz w:val="24"/>
          <w:szCs w:val="24"/>
          <w:lang w:eastAsia="ar-SA"/>
        </w:rPr>
      </w:pPr>
      <w:r w:rsidRPr="002E6269">
        <w:rPr>
          <w:sz w:val="24"/>
          <w:szCs w:val="24"/>
          <w:lang w:eastAsia="ar-SA"/>
        </w:rPr>
        <w:t>Тип электростанции - ГЭС, деривационная.</w:t>
      </w:r>
    </w:p>
    <w:p w:rsidR="002E6269" w:rsidRPr="002E6269" w:rsidRDefault="002E6269" w:rsidP="002E6269">
      <w:pPr>
        <w:widowControl/>
        <w:shd w:val="clear" w:color="auto" w:fill="FFFFFF"/>
        <w:autoSpaceDE/>
        <w:autoSpaceDN/>
        <w:adjustRightInd/>
        <w:spacing w:line="274" w:lineRule="exact"/>
        <w:jc w:val="both"/>
        <w:rPr>
          <w:sz w:val="24"/>
          <w:szCs w:val="24"/>
          <w:lang w:eastAsia="ar-SA"/>
        </w:rPr>
      </w:pPr>
      <w:r w:rsidRPr="002E6269">
        <w:rPr>
          <w:sz w:val="24"/>
          <w:szCs w:val="24"/>
          <w:lang w:eastAsia="ar-SA"/>
        </w:rPr>
        <w:t>Нарвская ГЭС была введена на полную мощность в декабре 1955 года.</w:t>
      </w:r>
    </w:p>
    <w:p w:rsidR="002E6269" w:rsidRPr="002E6269" w:rsidRDefault="002E6269" w:rsidP="002E6269">
      <w:pPr>
        <w:widowControl/>
        <w:shd w:val="clear" w:color="auto" w:fill="FFFFFF"/>
        <w:autoSpaceDE/>
        <w:autoSpaceDN/>
        <w:adjustRightInd/>
        <w:spacing w:before="7" w:line="274" w:lineRule="exact"/>
        <w:ind w:left="7"/>
        <w:jc w:val="both"/>
        <w:rPr>
          <w:sz w:val="24"/>
          <w:szCs w:val="24"/>
          <w:lang w:eastAsia="ar-SA"/>
        </w:rPr>
      </w:pPr>
      <w:r w:rsidRPr="002E6269">
        <w:rPr>
          <w:sz w:val="24"/>
          <w:szCs w:val="24"/>
          <w:lang w:eastAsia="ar-SA"/>
        </w:rPr>
        <w:t>Расчетный напор - 22,6 м.</w:t>
      </w:r>
    </w:p>
    <w:p w:rsidR="002E6269" w:rsidRPr="002E6269" w:rsidRDefault="002E6269" w:rsidP="002E6269">
      <w:pPr>
        <w:widowControl/>
        <w:shd w:val="clear" w:color="auto" w:fill="FFFFFF"/>
        <w:autoSpaceDE/>
        <w:autoSpaceDN/>
        <w:adjustRightInd/>
        <w:spacing w:line="274" w:lineRule="exact"/>
        <w:ind w:left="7"/>
        <w:jc w:val="both"/>
        <w:rPr>
          <w:sz w:val="24"/>
          <w:szCs w:val="24"/>
          <w:lang w:eastAsia="ar-SA"/>
        </w:rPr>
      </w:pPr>
      <w:r w:rsidRPr="002E6269">
        <w:rPr>
          <w:sz w:val="24"/>
          <w:szCs w:val="24"/>
          <w:lang w:eastAsia="ar-SA"/>
        </w:rPr>
        <w:t>Колебание напора - 25,0 - 20,6 м.</w:t>
      </w:r>
    </w:p>
    <w:p w:rsidR="002E6269" w:rsidRPr="002E6269" w:rsidRDefault="002E6269" w:rsidP="002E6269">
      <w:pPr>
        <w:widowControl/>
        <w:shd w:val="clear" w:color="auto" w:fill="FFFFFF"/>
        <w:autoSpaceDE/>
        <w:autoSpaceDN/>
        <w:adjustRightInd/>
        <w:spacing w:line="274" w:lineRule="exact"/>
        <w:jc w:val="both"/>
        <w:rPr>
          <w:spacing w:val="-1"/>
          <w:sz w:val="24"/>
          <w:szCs w:val="24"/>
          <w:lang w:eastAsia="ar-SA"/>
        </w:rPr>
      </w:pPr>
      <w:r w:rsidRPr="002E6269">
        <w:rPr>
          <w:sz w:val="24"/>
          <w:szCs w:val="24"/>
          <w:lang w:eastAsia="ar-SA"/>
        </w:rPr>
        <w:t xml:space="preserve">На ГЭС установлены три поворотно-лопастные турбины производства «ЛМЗ» по </w:t>
      </w:r>
      <w:r w:rsidRPr="002E6269">
        <w:rPr>
          <w:spacing w:val="-1"/>
          <w:sz w:val="24"/>
          <w:szCs w:val="24"/>
          <w:lang w:eastAsia="ar-SA"/>
        </w:rPr>
        <w:t>48 МВт, с генераторами производства «Электросила».</w:t>
      </w:r>
    </w:p>
    <w:p w:rsidR="002E6269" w:rsidRPr="00B04060" w:rsidRDefault="002E6269" w:rsidP="002E6269">
      <w:pPr>
        <w:suppressAutoHyphens/>
        <w:spacing w:line="276" w:lineRule="auto"/>
        <w:jc w:val="both"/>
        <w:rPr>
          <w:b/>
          <w:sz w:val="24"/>
          <w:szCs w:val="24"/>
        </w:rPr>
      </w:pPr>
      <w:r w:rsidRPr="00B04060">
        <w:rPr>
          <w:b/>
          <w:sz w:val="24"/>
          <w:szCs w:val="24"/>
        </w:rPr>
        <w:t xml:space="preserve">Исследования проводятся в двух </w:t>
      </w:r>
      <w:r w:rsidR="004A7AB9" w:rsidRPr="00B04060">
        <w:rPr>
          <w:b/>
          <w:sz w:val="24"/>
          <w:szCs w:val="24"/>
        </w:rPr>
        <w:t>потернах,</w:t>
      </w:r>
      <w:r w:rsidRPr="00B04060">
        <w:rPr>
          <w:b/>
          <w:sz w:val="24"/>
          <w:szCs w:val="24"/>
        </w:rPr>
        <w:t xml:space="preserve"> проходящих по всей длине силового здания ГЭС на отметках 7,0 м и -9,45 м.</w:t>
      </w:r>
    </w:p>
    <w:p w:rsidR="004346C4" w:rsidRDefault="004346C4" w:rsidP="002E6269">
      <w:pPr>
        <w:widowControl/>
        <w:ind w:firstLine="709"/>
        <w:jc w:val="both"/>
        <w:rPr>
          <w:b/>
          <w:sz w:val="24"/>
          <w:szCs w:val="24"/>
        </w:rPr>
      </w:pPr>
    </w:p>
    <w:p w:rsidR="004346C4" w:rsidRDefault="004346C4" w:rsidP="00AF3582">
      <w:pPr>
        <w:widowControl/>
        <w:ind w:firstLine="709"/>
        <w:jc w:val="center"/>
        <w:rPr>
          <w:b/>
          <w:sz w:val="24"/>
          <w:szCs w:val="24"/>
        </w:rPr>
      </w:pPr>
    </w:p>
    <w:p w:rsidR="002E6269" w:rsidRDefault="002E6269" w:rsidP="00AF3582">
      <w:pPr>
        <w:widowControl/>
        <w:ind w:firstLine="709"/>
        <w:jc w:val="center"/>
        <w:rPr>
          <w:b/>
          <w:sz w:val="24"/>
          <w:szCs w:val="24"/>
        </w:rPr>
      </w:pPr>
    </w:p>
    <w:p w:rsidR="004346C4" w:rsidRDefault="004346C4" w:rsidP="00AF3582">
      <w:pPr>
        <w:widowControl/>
        <w:ind w:firstLine="709"/>
        <w:jc w:val="center"/>
        <w:rPr>
          <w:b/>
          <w:sz w:val="24"/>
          <w:szCs w:val="24"/>
        </w:rPr>
      </w:pPr>
    </w:p>
    <w:p w:rsidR="00AF3582" w:rsidRPr="00AF3582" w:rsidRDefault="00AF3582" w:rsidP="00AF3582">
      <w:pPr>
        <w:widowControl/>
        <w:ind w:firstLine="709"/>
        <w:jc w:val="center"/>
        <w:rPr>
          <w:sz w:val="24"/>
          <w:szCs w:val="24"/>
        </w:rPr>
      </w:pPr>
      <w:r w:rsidRPr="00AF3582">
        <w:rPr>
          <w:b/>
          <w:sz w:val="24"/>
          <w:szCs w:val="24"/>
        </w:rPr>
        <w:lastRenderedPageBreak/>
        <w:t>УКРУПНЕННАЯ ВЕДОМОСТЬ</w:t>
      </w:r>
    </w:p>
    <w:p w:rsidR="00AF3582" w:rsidRPr="00AF3582" w:rsidRDefault="00AF3582" w:rsidP="00AF3582">
      <w:pPr>
        <w:jc w:val="center"/>
        <w:rPr>
          <w:sz w:val="24"/>
          <w:szCs w:val="24"/>
        </w:rPr>
      </w:pPr>
      <w:r w:rsidRPr="00AF3582">
        <w:rPr>
          <w:sz w:val="24"/>
          <w:szCs w:val="24"/>
        </w:rPr>
        <w:t xml:space="preserve"> </w:t>
      </w:r>
      <w:r w:rsidR="00380E7B">
        <w:rPr>
          <w:sz w:val="24"/>
          <w:szCs w:val="24"/>
        </w:rPr>
        <w:t>по оказанию услуг</w:t>
      </w:r>
      <w:r w:rsidRPr="00AF3582">
        <w:rPr>
          <w:sz w:val="24"/>
          <w:szCs w:val="24"/>
        </w:rPr>
        <w:t>:</w:t>
      </w:r>
    </w:p>
    <w:p w:rsidR="00380E7B" w:rsidRPr="00380E7B" w:rsidRDefault="00380E7B" w:rsidP="00380E7B">
      <w:pPr>
        <w:tabs>
          <w:tab w:val="left" w:pos="3675"/>
        </w:tabs>
        <w:suppressAutoHyphens/>
        <w:jc w:val="center"/>
        <w:rPr>
          <w:sz w:val="24"/>
          <w:szCs w:val="24"/>
        </w:rPr>
      </w:pPr>
      <w:r w:rsidRPr="00380E7B">
        <w:rPr>
          <w:sz w:val="24"/>
          <w:szCs w:val="24"/>
        </w:rPr>
        <w:t>«Обследование (изыскание) по определению наличия пустот под консолью верхнещитового отделения и силового здания ГЭС</w:t>
      </w:r>
      <w:r w:rsidR="005B1CA6" w:rsidRPr="00380E7B">
        <w:rPr>
          <w:sz w:val="24"/>
          <w:szCs w:val="24"/>
        </w:rPr>
        <w:t>»</w:t>
      </w:r>
      <w:r w:rsidR="005B1CA6">
        <w:rPr>
          <w:sz w:val="24"/>
          <w:szCs w:val="24"/>
        </w:rPr>
        <w:t xml:space="preserve"> </w:t>
      </w:r>
      <w:r w:rsidR="00B06685">
        <w:rPr>
          <w:sz w:val="24"/>
          <w:szCs w:val="24"/>
        </w:rPr>
        <w:t>в объеме 2716 м</w:t>
      </w:r>
      <w:r w:rsidR="00B06685" w:rsidRPr="005B1CA6">
        <w:rPr>
          <w:sz w:val="24"/>
          <w:szCs w:val="24"/>
          <w:vertAlign w:val="superscript"/>
        </w:rPr>
        <w:t>2</w:t>
      </w:r>
    </w:p>
    <w:p w:rsidR="00AF3582" w:rsidRPr="00AF3582" w:rsidRDefault="00AF3582" w:rsidP="00380E7B">
      <w:pPr>
        <w:tabs>
          <w:tab w:val="left" w:pos="3675"/>
        </w:tabs>
        <w:suppressAutoHyphens/>
        <w:rPr>
          <w:b/>
          <w:sz w:val="24"/>
          <w:szCs w:val="24"/>
        </w:rPr>
      </w:pPr>
      <w:r w:rsidRPr="00AF3582">
        <w:rPr>
          <w:sz w:val="24"/>
          <w:szCs w:val="24"/>
        </w:rPr>
        <w:t xml:space="preserve">   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3"/>
        <w:gridCol w:w="7593"/>
        <w:gridCol w:w="638"/>
        <w:gridCol w:w="777"/>
      </w:tblGrid>
      <w:tr w:rsidR="00AF3582" w:rsidRPr="00AF3582" w:rsidTr="004346C4">
        <w:trPr>
          <w:trHeight w:val="450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82" w:rsidRPr="00AF3582" w:rsidRDefault="00AF3582" w:rsidP="00D04BF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AF3582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0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582" w:rsidRPr="00AF3582" w:rsidRDefault="00BE7B82" w:rsidP="00D04BF2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582" w:rsidRPr="00AF3582" w:rsidRDefault="00AF3582" w:rsidP="00D04BF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AF3582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582" w:rsidRPr="00AF3582" w:rsidRDefault="00AF3582" w:rsidP="00D04BF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AF3582">
              <w:rPr>
                <w:b/>
                <w:sz w:val="24"/>
                <w:szCs w:val="24"/>
              </w:rPr>
              <w:t>Объем</w:t>
            </w:r>
          </w:p>
        </w:tc>
      </w:tr>
      <w:tr w:rsidR="00AF3582" w:rsidRPr="00AF3582" w:rsidTr="004346C4">
        <w:trPr>
          <w:trHeight w:val="450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82" w:rsidRPr="00AF3582" w:rsidRDefault="00AF3582" w:rsidP="00D04BF2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AF3582">
              <w:rPr>
                <w:sz w:val="24"/>
                <w:szCs w:val="24"/>
              </w:rPr>
              <w:t>1.</w:t>
            </w:r>
          </w:p>
        </w:tc>
        <w:tc>
          <w:tcPr>
            <w:tcW w:w="40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582" w:rsidRPr="00AF3582" w:rsidRDefault="00AF3582" w:rsidP="002E6269">
            <w:pPr>
              <w:suppressAutoHyphens/>
              <w:ind w:left="113" w:right="117"/>
              <w:jc w:val="both"/>
              <w:rPr>
                <w:b/>
                <w:sz w:val="24"/>
                <w:szCs w:val="24"/>
              </w:rPr>
            </w:pPr>
            <w:r w:rsidRPr="00AF3582">
              <w:rPr>
                <w:b/>
                <w:sz w:val="24"/>
                <w:szCs w:val="24"/>
              </w:rPr>
              <w:t>Разработка программы по техническому обследованию</w:t>
            </w:r>
            <w:r w:rsidR="002E6269">
              <w:rPr>
                <w:b/>
                <w:sz w:val="24"/>
                <w:szCs w:val="24"/>
              </w:rPr>
              <w:t>.</w:t>
            </w:r>
            <w:r w:rsidRPr="00AF3582">
              <w:rPr>
                <w:b/>
                <w:sz w:val="24"/>
                <w:szCs w:val="24"/>
              </w:rPr>
              <w:t xml:space="preserve"> </w:t>
            </w:r>
            <w:r w:rsidR="002E6269">
              <w:rPr>
                <w:b/>
                <w:sz w:val="24"/>
                <w:szCs w:val="24"/>
              </w:rPr>
              <w:t>С</w:t>
            </w:r>
            <w:r w:rsidRPr="00AF3582">
              <w:rPr>
                <w:b/>
                <w:sz w:val="24"/>
                <w:szCs w:val="24"/>
              </w:rPr>
              <w:t>огласован</w:t>
            </w:r>
            <w:r w:rsidR="002E6269">
              <w:rPr>
                <w:b/>
                <w:sz w:val="24"/>
                <w:szCs w:val="24"/>
              </w:rPr>
              <w:t>ие программы с заказчиком</w:t>
            </w:r>
            <w:r w:rsidRPr="00AF358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582" w:rsidRPr="00AF3582" w:rsidRDefault="00AF3582" w:rsidP="00D04BF2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AF3582">
              <w:rPr>
                <w:sz w:val="24"/>
                <w:szCs w:val="24"/>
              </w:rPr>
              <w:t>комп.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582" w:rsidRPr="002E6269" w:rsidRDefault="00AF3582" w:rsidP="00D04BF2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2E6269">
              <w:rPr>
                <w:sz w:val="24"/>
                <w:szCs w:val="24"/>
              </w:rPr>
              <w:t>1</w:t>
            </w:r>
          </w:p>
        </w:tc>
      </w:tr>
      <w:tr w:rsidR="00AF3582" w:rsidRPr="00AF3582" w:rsidTr="004346C4">
        <w:trPr>
          <w:trHeight w:val="450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82" w:rsidRPr="00AF3582" w:rsidRDefault="00AF3582" w:rsidP="00D04BF2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AF3582">
              <w:rPr>
                <w:sz w:val="24"/>
                <w:szCs w:val="24"/>
              </w:rPr>
              <w:t>2.</w:t>
            </w:r>
          </w:p>
        </w:tc>
        <w:tc>
          <w:tcPr>
            <w:tcW w:w="40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582" w:rsidRPr="00AF3582" w:rsidRDefault="00AF3582" w:rsidP="00D04BF2">
            <w:pPr>
              <w:widowControl/>
              <w:autoSpaceDE/>
              <w:autoSpaceDN/>
              <w:adjustRightInd/>
              <w:ind w:left="113" w:right="117"/>
              <w:jc w:val="both"/>
              <w:rPr>
                <w:b/>
                <w:sz w:val="24"/>
                <w:szCs w:val="24"/>
              </w:rPr>
            </w:pPr>
            <w:r w:rsidRPr="00AF3582">
              <w:rPr>
                <w:b/>
                <w:sz w:val="24"/>
                <w:szCs w:val="24"/>
              </w:rPr>
              <w:t>Ознакомление с существующей проектной и эксплуатационной документацией.</w:t>
            </w:r>
          </w:p>
          <w:p w:rsidR="00AF3582" w:rsidRPr="00AF3582" w:rsidRDefault="006114B0" w:rsidP="00D04BF2">
            <w:pPr>
              <w:widowControl/>
              <w:autoSpaceDE/>
              <w:autoSpaceDN/>
              <w:adjustRightInd/>
              <w:ind w:left="113" w:right="11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 w:rsidR="00AF3582" w:rsidRPr="00AF3582">
              <w:rPr>
                <w:bCs/>
                <w:sz w:val="24"/>
                <w:szCs w:val="24"/>
              </w:rPr>
              <w:t xml:space="preserve">2.1. Сбор, изучение, и анализ </w:t>
            </w:r>
            <w:r w:rsidR="004346C4" w:rsidRPr="00AF3582">
              <w:rPr>
                <w:bCs/>
                <w:sz w:val="24"/>
                <w:szCs w:val="24"/>
              </w:rPr>
              <w:t>технической документации,</w:t>
            </w:r>
            <w:r w:rsidR="00AF3582" w:rsidRPr="00AF3582">
              <w:rPr>
                <w:bCs/>
                <w:sz w:val="24"/>
                <w:szCs w:val="24"/>
              </w:rPr>
              <w:t xml:space="preserve"> имеющейся по </w:t>
            </w:r>
            <w:r w:rsidR="004346C4">
              <w:rPr>
                <w:bCs/>
                <w:sz w:val="24"/>
                <w:szCs w:val="24"/>
              </w:rPr>
              <w:t>ГЭС</w:t>
            </w:r>
            <w:r w:rsidR="00AF3582" w:rsidRPr="00AF3582">
              <w:rPr>
                <w:bCs/>
                <w:sz w:val="24"/>
                <w:szCs w:val="24"/>
              </w:rPr>
              <w:t>, в том числе результатов предыдущих обследований и изысканий.</w:t>
            </w:r>
          </w:p>
          <w:p w:rsidR="006114B0" w:rsidRPr="00300299" w:rsidRDefault="00AF3582" w:rsidP="00300299">
            <w:pPr>
              <w:widowControl/>
              <w:autoSpaceDE/>
              <w:autoSpaceDN/>
              <w:adjustRightInd/>
              <w:ind w:left="113" w:right="117"/>
              <w:jc w:val="both"/>
              <w:rPr>
                <w:bCs/>
                <w:sz w:val="24"/>
                <w:szCs w:val="24"/>
              </w:rPr>
            </w:pPr>
            <w:r w:rsidRPr="00AF3582">
              <w:rPr>
                <w:bCs/>
                <w:sz w:val="24"/>
                <w:szCs w:val="24"/>
              </w:rPr>
              <w:t xml:space="preserve"> 2.2. </w:t>
            </w:r>
            <w:r w:rsidR="004346C4">
              <w:rPr>
                <w:bCs/>
                <w:sz w:val="24"/>
                <w:szCs w:val="24"/>
              </w:rPr>
              <w:t>Анализ изменения условий эксплуатации ГЭС с момента строительства</w:t>
            </w:r>
            <w:r w:rsidRPr="00AF3582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582" w:rsidRPr="00AF3582" w:rsidRDefault="00AF3582" w:rsidP="00D04BF2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AF3582">
              <w:rPr>
                <w:sz w:val="24"/>
                <w:szCs w:val="24"/>
              </w:rPr>
              <w:t>комп.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582" w:rsidRPr="006114B0" w:rsidRDefault="00AF3582" w:rsidP="00D04BF2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6114B0">
              <w:rPr>
                <w:sz w:val="24"/>
                <w:szCs w:val="24"/>
              </w:rPr>
              <w:t>1</w:t>
            </w:r>
          </w:p>
        </w:tc>
      </w:tr>
      <w:tr w:rsidR="00AF3582" w:rsidRPr="00AF3582" w:rsidTr="004346C4">
        <w:trPr>
          <w:trHeight w:val="450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82" w:rsidRPr="00AF3582" w:rsidRDefault="00AF3582" w:rsidP="00D04BF2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AF3582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0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582" w:rsidRDefault="00AF3582" w:rsidP="00D04BF2">
            <w:pPr>
              <w:widowControl/>
              <w:autoSpaceDE/>
              <w:autoSpaceDN/>
              <w:adjustRightInd/>
              <w:ind w:left="113" w:right="117"/>
              <w:jc w:val="both"/>
              <w:rPr>
                <w:b/>
                <w:sz w:val="24"/>
                <w:szCs w:val="24"/>
              </w:rPr>
            </w:pPr>
            <w:r w:rsidRPr="00AF3582">
              <w:rPr>
                <w:b/>
                <w:bCs/>
                <w:sz w:val="24"/>
                <w:szCs w:val="24"/>
              </w:rPr>
              <w:t>Содержание технического обследования</w:t>
            </w:r>
            <w:r w:rsidRPr="00AF3582">
              <w:rPr>
                <w:b/>
                <w:sz w:val="24"/>
                <w:szCs w:val="24"/>
              </w:rPr>
              <w:t>:</w:t>
            </w:r>
          </w:p>
          <w:p w:rsidR="004346C4" w:rsidRPr="00AF3582" w:rsidRDefault="004346C4" w:rsidP="00D04BF2">
            <w:pPr>
              <w:widowControl/>
              <w:autoSpaceDE/>
              <w:autoSpaceDN/>
              <w:adjustRightInd/>
              <w:ind w:left="113" w:right="117"/>
              <w:jc w:val="both"/>
              <w:rPr>
                <w:bCs/>
                <w:vanish/>
                <w:sz w:val="24"/>
                <w:szCs w:val="24"/>
              </w:rPr>
            </w:pPr>
          </w:p>
          <w:p w:rsidR="00AF3582" w:rsidRPr="00AF3582" w:rsidRDefault="00AF3582" w:rsidP="00D04BF2">
            <w:pPr>
              <w:widowControl/>
              <w:autoSpaceDE/>
              <w:autoSpaceDN/>
              <w:adjustRightInd/>
              <w:ind w:left="113" w:right="117"/>
              <w:jc w:val="both"/>
              <w:rPr>
                <w:bCs/>
                <w:sz w:val="24"/>
                <w:szCs w:val="24"/>
              </w:rPr>
            </w:pPr>
            <w:r w:rsidRPr="00AF3582">
              <w:rPr>
                <w:bCs/>
                <w:sz w:val="24"/>
                <w:szCs w:val="24"/>
              </w:rPr>
              <w:t xml:space="preserve">3.1. </w:t>
            </w:r>
            <w:r w:rsidR="00380E7B">
              <w:rPr>
                <w:bCs/>
                <w:sz w:val="24"/>
                <w:szCs w:val="24"/>
              </w:rPr>
              <w:t>Отбор проб фильтрующей воды из дренажной системы здания ГЭС с проведением химического анализа</w:t>
            </w:r>
            <w:r w:rsidR="005F2713">
              <w:rPr>
                <w:bCs/>
                <w:sz w:val="24"/>
                <w:szCs w:val="24"/>
              </w:rPr>
              <w:t>.</w:t>
            </w:r>
          </w:p>
          <w:p w:rsidR="00380E7B" w:rsidRDefault="00AF3582" w:rsidP="00380E7B">
            <w:pPr>
              <w:widowControl/>
              <w:autoSpaceDE/>
              <w:autoSpaceDN/>
              <w:adjustRightInd/>
              <w:ind w:left="113" w:right="117"/>
              <w:jc w:val="both"/>
              <w:rPr>
                <w:bCs/>
                <w:sz w:val="24"/>
                <w:szCs w:val="24"/>
              </w:rPr>
            </w:pPr>
            <w:r w:rsidRPr="00AF3582">
              <w:rPr>
                <w:bCs/>
                <w:sz w:val="24"/>
                <w:szCs w:val="24"/>
              </w:rPr>
              <w:t>3.2.</w:t>
            </w:r>
            <w:r w:rsidR="00380E7B">
              <w:rPr>
                <w:bCs/>
                <w:sz w:val="24"/>
                <w:szCs w:val="24"/>
              </w:rPr>
              <w:t xml:space="preserve"> </w:t>
            </w:r>
            <w:r w:rsidR="006114B0">
              <w:rPr>
                <w:bCs/>
                <w:sz w:val="24"/>
                <w:szCs w:val="24"/>
              </w:rPr>
              <w:t>Проведение анализа выполненных ранее наблюдений за противодавлением в основании здания ГЭС по продольным и поперечным створам пьезометров за весь период эксплуатации.</w:t>
            </w:r>
          </w:p>
          <w:p w:rsidR="006114B0" w:rsidRDefault="006114B0" w:rsidP="00380E7B">
            <w:pPr>
              <w:widowControl/>
              <w:autoSpaceDE/>
              <w:autoSpaceDN/>
              <w:adjustRightInd/>
              <w:ind w:left="113" w:right="11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3.3. Выявление динамики изменения напоров под зданием ГЭС, оценки стабильности и достоверности показаний.</w:t>
            </w:r>
          </w:p>
          <w:p w:rsidR="006114B0" w:rsidRDefault="006114B0" w:rsidP="00380E7B">
            <w:pPr>
              <w:widowControl/>
              <w:autoSpaceDE/>
              <w:autoSpaceDN/>
              <w:adjustRightInd/>
              <w:ind w:left="113" w:right="11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3.4. Построение продольных и поперечных эпюр противодавления</w:t>
            </w:r>
            <w:r w:rsidR="005F2713">
              <w:rPr>
                <w:bCs/>
                <w:sz w:val="24"/>
                <w:szCs w:val="24"/>
              </w:rPr>
              <w:t>, с выполнением поверочных расчетов.</w:t>
            </w:r>
          </w:p>
          <w:p w:rsidR="00CC5FEE" w:rsidRDefault="00CC5FEE" w:rsidP="00380E7B">
            <w:pPr>
              <w:widowControl/>
              <w:autoSpaceDE/>
              <w:autoSpaceDN/>
              <w:adjustRightInd/>
              <w:ind w:left="113" w:right="11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3.5. Оценка динамики деформаций здания ГЭС по результатам выполненных наблюдений по</w:t>
            </w:r>
            <w:r w:rsidR="00300299">
              <w:rPr>
                <w:bCs/>
                <w:sz w:val="24"/>
                <w:szCs w:val="24"/>
              </w:rPr>
              <w:t xml:space="preserve"> геодезическим</w:t>
            </w:r>
            <w:r>
              <w:rPr>
                <w:bCs/>
                <w:sz w:val="24"/>
                <w:szCs w:val="24"/>
              </w:rPr>
              <w:t xml:space="preserve"> маркам;</w:t>
            </w:r>
          </w:p>
          <w:p w:rsidR="005F2713" w:rsidRDefault="005F2713" w:rsidP="00380E7B">
            <w:pPr>
              <w:widowControl/>
              <w:autoSpaceDE/>
              <w:autoSpaceDN/>
              <w:adjustRightInd/>
              <w:ind w:left="113" w:right="11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3.5. Анализ фильтрационного режима здания ГЭС по многолетним данным натурных наблюдений.</w:t>
            </w:r>
          </w:p>
          <w:p w:rsidR="00AF3582" w:rsidRPr="00AF3582" w:rsidRDefault="005F2713" w:rsidP="005F2713">
            <w:pPr>
              <w:widowControl/>
              <w:autoSpaceDE/>
              <w:autoSpaceDN/>
              <w:adjustRightInd/>
              <w:ind w:left="113" w:right="11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3.6. Оценка эффективности работы противофильтрационных элементов и дренажной системы здания ГЭС на основе данных показаний КИА.</w:t>
            </w:r>
          </w:p>
          <w:p w:rsidR="00AF3582" w:rsidRDefault="00AF3582" w:rsidP="005F2713">
            <w:pPr>
              <w:widowControl/>
              <w:autoSpaceDE/>
              <w:autoSpaceDN/>
              <w:adjustRightInd/>
              <w:ind w:left="113" w:right="117"/>
              <w:jc w:val="both"/>
              <w:rPr>
                <w:bCs/>
                <w:sz w:val="24"/>
                <w:szCs w:val="24"/>
              </w:rPr>
            </w:pPr>
            <w:r w:rsidRPr="00AF3582">
              <w:rPr>
                <w:bCs/>
                <w:sz w:val="24"/>
                <w:szCs w:val="24"/>
              </w:rPr>
              <w:t>3.</w:t>
            </w:r>
            <w:r w:rsidR="005F2713">
              <w:rPr>
                <w:bCs/>
                <w:sz w:val="24"/>
                <w:szCs w:val="24"/>
              </w:rPr>
              <w:t>7</w:t>
            </w:r>
            <w:r w:rsidRPr="00AF3582">
              <w:rPr>
                <w:bCs/>
                <w:sz w:val="24"/>
                <w:szCs w:val="24"/>
              </w:rPr>
              <w:t>. Обработка результатов обследования, статический анализ полученных данных</w:t>
            </w:r>
            <w:r w:rsidR="006114B0">
              <w:rPr>
                <w:bCs/>
                <w:sz w:val="24"/>
                <w:szCs w:val="24"/>
              </w:rPr>
              <w:t>.</w:t>
            </w:r>
          </w:p>
          <w:p w:rsidR="00CC5FEE" w:rsidRDefault="00CC5FEE" w:rsidP="005F2713">
            <w:pPr>
              <w:widowControl/>
              <w:autoSpaceDE/>
              <w:autoSpaceDN/>
              <w:adjustRightInd/>
              <w:ind w:left="113" w:right="11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3.8. Компьютерное моделирование </w:t>
            </w:r>
            <w:r w:rsidR="00300299">
              <w:rPr>
                <w:bCs/>
                <w:sz w:val="24"/>
                <w:szCs w:val="24"/>
              </w:rPr>
              <w:t xml:space="preserve">условий совместной работы системы «сооружение-основание», определение напряженно-деформированного состояния </w:t>
            </w:r>
            <w:r w:rsidR="002E6269">
              <w:rPr>
                <w:bCs/>
                <w:sz w:val="24"/>
                <w:szCs w:val="24"/>
              </w:rPr>
              <w:t>(</w:t>
            </w:r>
            <w:r w:rsidR="00300299">
              <w:rPr>
                <w:bCs/>
                <w:sz w:val="24"/>
                <w:szCs w:val="24"/>
              </w:rPr>
              <w:t>НДС).</w:t>
            </w:r>
          </w:p>
          <w:p w:rsidR="003C68D8" w:rsidRDefault="003C68D8" w:rsidP="005F2713">
            <w:pPr>
              <w:widowControl/>
              <w:autoSpaceDE/>
              <w:autoSpaceDN/>
              <w:adjustRightInd/>
              <w:ind w:left="113" w:right="11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3.9. Определение </w:t>
            </w:r>
            <w:r w:rsidRPr="003C68D8">
              <w:rPr>
                <w:bCs/>
                <w:sz w:val="24"/>
                <w:szCs w:val="24"/>
              </w:rPr>
              <w:t>наличия пустот под консолью верхнещитового отделения и силового здания ГЭС</w:t>
            </w:r>
            <w:r>
              <w:rPr>
                <w:bCs/>
                <w:sz w:val="24"/>
                <w:szCs w:val="24"/>
              </w:rPr>
              <w:t xml:space="preserve"> на основании выполненных исследований.</w:t>
            </w:r>
          </w:p>
          <w:p w:rsidR="00300299" w:rsidRPr="002E6269" w:rsidRDefault="00300299" w:rsidP="003C68D8">
            <w:pPr>
              <w:widowControl/>
              <w:autoSpaceDE/>
              <w:autoSpaceDN/>
              <w:adjustRightInd/>
              <w:ind w:left="113" w:right="11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="003C68D8">
              <w:rPr>
                <w:bCs/>
                <w:sz w:val="24"/>
                <w:szCs w:val="24"/>
              </w:rPr>
              <w:t>10</w:t>
            </w:r>
            <w:r>
              <w:rPr>
                <w:bCs/>
                <w:sz w:val="24"/>
                <w:szCs w:val="24"/>
              </w:rPr>
              <w:t xml:space="preserve">. </w:t>
            </w:r>
            <w:r w:rsidR="003C68D8">
              <w:rPr>
                <w:bCs/>
                <w:sz w:val="24"/>
                <w:szCs w:val="24"/>
              </w:rPr>
              <w:t>Построение прогнозной модели изменения фильтрационного режима и работы системы «сооружение-основание» ГЭС.</w:t>
            </w:r>
          </w:p>
          <w:p w:rsidR="00B230ED" w:rsidRPr="00B230ED" w:rsidRDefault="00B230ED" w:rsidP="003C68D8">
            <w:pPr>
              <w:widowControl/>
              <w:autoSpaceDE/>
              <w:autoSpaceDN/>
              <w:adjustRightInd/>
              <w:ind w:left="113" w:right="117"/>
              <w:jc w:val="both"/>
              <w:rPr>
                <w:bCs/>
                <w:sz w:val="24"/>
                <w:szCs w:val="24"/>
              </w:rPr>
            </w:pPr>
            <w:r w:rsidRPr="00B230ED"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</w:rPr>
              <w:t>.11. Определение прочности бетона на сжатие по образцам-кернам, отобранных на ГТС Нарвской ГЭС.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582" w:rsidRPr="00AF3582" w:rsidRDefault="00AF3582" w:rsidP="00D04BF2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AF3582">
              <w:rPr>
                <w:sz w:val="24"/>
                <w:szCs w:val="24"/>
              </w:rPr>
              <w:t>комп.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582" w:rsidRPr="00CC5FEE" w:rsidRDefault="00AF3582" w:rsidP="00D04BF2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CC5FEE">
              <w:rPr>
                <w:sz w:val="24"/>
                <w:szCs w:val="24"/>
              </w:rPr>
              <w:t>1</w:t>
            </w:r>
          </w:p>
        </w:tc>
      </w:tr>
      <w:tr w:rsidR="00AF3582" w:rsidRPr="00AF3582" w:rsidTr="004346C4">
        <w:trPr>
          <w:trHeight w:val="450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82" w:rsidRPr="00AF3582" w:rsidRDefault="00AF3582" w:rsidP="00D04BF2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AF3582">
              <w:rPr>
                <w:sz w:val="24"/>
                <w:szCs w:val="24"/>
              </w:rPr>
              <w:t>4.</w:t>
            </w:r>
          </w:p>
        </w:tc>
        <w:tc>
          <w:tcPr>
            <w:tcW w:w="40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582" w:rsidRPr="00AF3582" w:rsidRDefault="00380E7B" w:rsidP="00D04BF2">
            <w:pPr>
              <w:suppressAutoHyphens/>
              <w:ind w:left="113" w:right="117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Составление и передача отчета о проделанной работе Заказчику включая заключение о возможности дальнейшей безопасной эксплуатации </w:t>
            </w:r>
            <w:r w:rsidR="003C68D8">
              <w:rPr>
                <w:b/>
                <w:sz w:val="24"/>
                <w:szCs w:val="24"/>
              </w:rPr>
              <w:t xml:space="preserve">ГЭС </w:t>
            </w:r>
            <w:r w:rsidR="003C68D8" w:rsidRPr="00AF3582">
              <w:rPr>
                <w:b/>
                <w:sz w:val="24"/>
                <w:szCs w:val="24"/>
              </w:rPr>
              <w:t>(</w:t>
            </w:r>
            <w:r w:rsidR="00AF3582" w:rsidRPr="00AF3582">
              <w:rPr>
                <w:bCs/>
                <w:sz w:val="24"/>
                <w:szCs w:val="24"/>
              </w:rPr>
              <w:t>в 3-х экземплярах)</w:t>
            </w:r>
            <w:r w:rsidR="00AF3582" w:rsidRPr="00AF358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582" w:rsidRPr="00AF3582" w:rsidRDefault="00AF3582" w:rsidP="00D04BF2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AF3582">
              <w:rPr>
                <w:sz w:val="24"/>
                <w:szCs w:val="24"/>
              </w:rPr>
              <w:t>комп.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582" w:rsidRPr="004A7AB9" w:rsidRDefault="00AF3582" w:rsidP="00D04BF2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AF3582">
              <w:rPr>
                <w:sz w:val="24"/>
                <w:szCs w:val="24"/>
                <w:lang w:val="en-US"/>
              </w:rPr>
              <w:t>1</w:t>
            </w:r>
          </w:p>
        </w:tc>
      </w:tr>
    </w:tbl>
    <w:p w:rsidR="00AF3582" w:rsidRPr="00AF3582" w:rsidRDefault="00AF3582" w:rsidP="00AF3582">
      <w:pPr>
        <w:rPr>
          <w:sz w:val="24"/>
          <w:szCs w:val="24"/>
        </w:rPr>
      </w:pPr>
    </w:p>
    <w:p w:rsidR="00AF3582" w:rsidRDefault="00AF3582" w:rsidP="00AF3582">
      <w:pPr>
        <w:widowControl/>
        <w:suppressAutoHyphens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CD4211" w:rsidRDefault="00CD4211" w:rsidP="00AF3582">
      <w:pPr>
        <w:widowControl/>
        <w:suppressAutoHyphens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CD4211" w:rsidRDefault="00CD4211" w:rsidP="00AF3582">
      <w:pPr>
        <w:widowControl/>
        <w:suppressAutoHyphens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AC5A13" w:rsidRPr="00AC5A13" w:rsidRDefault="001157EA" w:rsidP="00192285">
      <w:pPr>
        <w:pStyle w:val="a3"/>
        <w:numPr>
          <w:ilvl w:val="0"/>
          <w:numId w:val="4"/>
        </w:numPr>
        <w:suppressAutoHyphens/>
        <w:spacing w:line="276" w:lineRule="auto"/>
        <w:ind w:left="360"/>
        <w:jc w:val="both"/>
        <w:rPr>
          <w:b/>
          <w:sz w:val="24"/>
          <w:szCs w:val="24"/>
        </w:rPr>
      </w:pPr>
      <w:r w:rsidRPr="00AC5A13">
        <w:rPr>
          <w:b/>
          <w:sz w:val="24"/>
          <w:szCs w:val="24"/>
        </w:rPr>
        <w:lastRenderedPageBreak/>
        <w:t>Требования к исполнителю</w:t>
      </w:r>
      <w:r w:rsidR="00AF3582" w:rsidRPr="00AC5A13">
        <w:rPr>
          <w:b/>
          <w:sz w:val="24"/>
          <w:szCs w:val="24"/>
        </w:rPr>
        <w:t xml:space="preserve"> и </w:t>
      </w:r>
      <w:r w:rsidR="00BE7B82" w:rsidRPr="00AC5A13">
        <w:rPr>
          <w:b/>
          <w:sz w:val="24"/>
          <w:szCs w:val="24"/>
        </w:rPr>
        <w:t>к организации производства услуг</w:t>
      </w:r>
      <w:r w:rsidR="00AF3582" w:rsidRPr="00AC5A13">
        <w:rPr>
          <w:b/>
          <w:sz w:val="24"/>
          <w:szCs w:val="24"/>
        </w:rPr>
        <w:t>.</w:t>
      </w:r>
    </w:p>
    <w:p w:rsidR="00AF3582" w:rsidRPr="00AF3582" w:rsidRDefault="001157EA" w:rsidP="00AF3582">
      <w:pPr>
        <w:suppressAutoHyphens/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3.1. Требования к исполнителю</w:t>
      </w:r>
      <w:r w:rsidR="00AF3582" w:rsidRPr="00AF3582">
        <w:rPr>
          <w:b/>
          <w:sz w:val="24"/>
          <w:szCs w:val="24"/>
        </w:rPr>
        <w:t xml:space="preserve"> и </w:t>
      </w:r>
      <w:r w:rsidR="00BE7B82">
        <w:rPr>
          <w:b/>
          <w:sz w:val="24"/>
          <w:szCs w:val="24"/>
        </w:rPr>
        <w:t>к организации производства услуг</w:t>
      </w:r>
      <w:r w:rsidR="00AF3582" w:rsidRPr="00AF3582">
        <w:rPr>
          <w:b/>
          <w:sz w:val="24"/>
          <w:szCs w:val="24"/>
        </w:rPr>
        <w:t>.</w:t>
      </w:r>
    </w:p>
    <w:p w:rsidR="00AF3582" w:rsidRPr="00AF3582" w:rsidRDefault="00AF3582" w:rsidP="00AF3582">
      <w:pPr>
        <w:widowControl/>
        <w:suppressAutoHyphens/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AF3582">
        <w:rPr>
          <w:sz w:val="24"/>
          <w:szCs w:val="24"/>
        </w:rPr>
        <w:t xml:space="preserve">За 20 дней до начала </w:t>
      </w:r>
      <w:r w:rsidR="00BE7B82">
        <w:rPr>
          <w:sz w:val="24"/>
          <w:szCs w:val="24"/>
        </w:rPr>
        <w:t>услуг</w:t>
      </w:r>
      <w:r w:rsidRPr="00AF3582">
        <w:rPr>
          <w:sz w:val="24"/>
          <w:szCs w:val="24"/>
        </w:rPr>
        <w:t xml:space="preserve"> </w:t>
      </w:r>
      <w:r w:rsidR="00BE7B82">
        <w:rPr>
          <w:sz w:val="24"/>
          <w:szCs w:val="24"/>
        </w:rPr>
        <w:t>исполнитель</w:t>
      </w:r>
      <w:r w:rsidRPr="00AF3582">
        <w:rPr>
          <w:sz w:val="24"/>
          <w:szCs w:val="24"/>
        </w:rPr>
        <w:t xml:space="preserve"> обязан предоставить заказчику на согласование график</w:t>
      </w:r>
      <w:r w:rsidR="00BE7B82">
        <w:rPr>
          <w:sz w:val="24"/>
          <w:szCs w:val="24"/>
        </w:rPr>
        <w:t xml:space="preserve"> оказания услуг</w:t>
      </w:r>
      <w:r w:rsidRPr="00AF3582">
        <w:rPr>
          <w:i/>
          <w:sz w:val="24"/>
          <w:szCs w:val="24"/>
        </w:rPr>
        <w:t xml:space="preserve">, </w:t>
      </w:r>
      <w:r w:rsidRPr="00AF3582">
        <w:rPr>
          <w:sz w:val="24"/>
          <w:szCs w:val="24"/>
        </w:rPr>
        <w:t>руководствуясь следующими требованиями:</w:t>
      </w:r>
    </w:p>
    <w:p w:rsidR="00AF3582" w:rsidRPr="00AF3582" w:rsidRDefault="00AF3582" w:rsidP="00AF3582">
      <w:pPr>
        <w:widowControl/>
        <w:numPr>
          <w:ilvl w:val="0"/>
          <w:numId w:val="1"/>
        </w:numPr>
        <w:autoSpaceDE/>
        <w:autoSpaceDN/>
        <w:adjustRightInd/>
        <w:spacing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AF3582">
        <w:rPr>
          <w:rFonts w:eastAsia="Calibri"/>
          <w:sz w:val="24"/>
          <w:szCs w:val="24"/>
          <w:lang w:eastAsia="en-US"/>
        </w:rPr>
        <w:t xml:space="preserve">каждый этап </w:t>
      </w:r>
      <w:r w:rsidR="00BE7B82">
        <w:rPr>
          <w:rFonts w:eastAsia="Calibri"/>
          <w:sz w:val="24"/>
          <w:szCs w:val="24"/>
          <w:lang w:eastAsia="en-US"/>
        </w:rPr>
        <w:t>услуг</w:t>
      </w:r>
      <w:r w:rsidRPr="00AF3582">
        <w:rPr>
          <w:rFonts w:eastAsia="Calibri"/>
          <w:sz w:val="24"/>
          <w:szCs w:val="24"/>
          <w:lang w:eastAsia="en-US"/>
        </w:rPr>
        <w:t xml:space="preserve"> должен быть детализирован по видам операций, давать наглядное представление об организации процесса выполнения </w:t>
      </w:r>
      <w:r w:rsidR="00BE7B82">
        <w:rPr>
          <w:rFonts w:eastAsia="Calibri"/>
          <w:sz w:val="24"/>
          <w:szCs w:val="24"/>
          <w:lang w:eastAsia="en-US"/>
        </w:rPr>
        <w:t>услуг</w:t>
      </w:r>
      <w:r w:rsidRPr="00AF3582">
        <w:rPr>
          <w:rFonts w:eastAsia="Calibri"/>
          <w:sz w:val="24"/>
          <w:szCs w:val="24"/>
          <w:lang w:eastAsia="en-US"/>
        </w:rPr>
        <w:t xml:space="preserve"> во времени и необходимых для этого ресурсов;</w:t>
      </w:r>
    </w:p>
    <w:p w:rsidR="00AF3582" w:rsidRPr="00AF3582" w:rsidRDefault="00AF3582" w:rsidP="00AF3582">
      <w:pPr>
        <w:widowControl/>
        <w:numPr>
          <w:ilvl w:val="0"/>
          <w:numId w:val="1"/>
        </w:numPr>
        <w:autoSpaceDE/>
        <w:autoSpaceDN/>
        <w:adjustRightInd/>
        <w:spacing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AF3582">
        <w:rPr>
          <w:rFonts w:eastAsia="Calibri"/>
          <w:sz w:val="24"/>
          <w:szCs w:val="24"/>
          <w:lang w:eastAsia="en-US"/>
        </w:rPr>
        <w:t xml:space="preserve">последовательность этапов </w:t>
      </w:r>
      <w:r w:rsidR="00BE7B82">
        <w:rPr>
          <w:rFonts w:eastAsia="Calibri"/>
          <w:sz w:val="24"/>
          <w:szCs w:val="24"/>
          <w:lang w:eastAsia="en-US"/>
        </w:rPr>
        <w:t>услуг</w:t>
      </w:r>
      <w:r w:rsidR="00AC5A13">
        <w:rPr>
          <w:rFonts w:eastAsia="Calibri"/>
          <w:sz w:val="24"/>
          <w:szCs w:val="24"/>
          <w:lang w:eastAsia="en-US"/>
        </w:rPr>
        <w:t xml:space="preserve"> </w:t>
      </w:r>
      <w:r w:rsidRPr="00AF3582">
        <w:rPr>
          <w:rFonts w:eastAsia="Calibri"/>
          <w:sz w:val="24"/>
          <w:szCs w:val="24"/>
          <w:lang w:eastAsia="en-US"/>
        </w:rPr>
        <w:t>должна быть отражена с у</w:t>
      </w:r>
      <w:r w:rsidR="00BE7B82">
        <w:rPr>
          <w:rFonts w:eastAsia="Calibri"/>
          <w:sz w:val="24"/>
          <w:szCs w:val="24"/>
          <w:lang w:eastAsia="en-US"/>
        </w:rPr>
        <w:t>четом специфики выполнения услуг</w:t>
      </w:r>
      <w:r w:rsidRPr="00AF3582">
        <w:rPr>
          <w:rFonts w:eastAsia="Calibri"/>
          <w:sz w:val="24"/>
          <w:szCs w:val="24"/>
          <w:lang w:eastAsia="en-US"/>
        </w:rPr>
        <w:t>;</w:t>
      </w:r>
    </w:p>
    <w:p w:rsidR="00AF3582" w:rsidRPr="00AF3582" w:rsidRDefault="00AF3582" w:rsidP="00AF3582">
      <w:pPr>
        <w:widowControl/>
        <w:numPr>
          <w:ilvl w:val="0"/>
          <w:numId w:val="1"/>
        </w:numPr>
        <w:autoSpaceDE/>
        <w:autoSpaceDN/>
        <w:adjustRightInd/>
        <w:spacing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AF3582">
        <w:rPr>
          <w:rFonts w:eastAsia="Calibri"/>
          <w:sz w:val="24"/>
          <w:szCs w:val="24"/>
          <w:lang w:eastAsia="en-US"/>
        </w:rPr>
        <w:t>должно быть указано количе</w:t>
      </w:r>
      <w:r w:rsidR="00BE7B82">
        <w:rPr>
          <w:rFonts w:eastAsia="Calibri"/>
          <w:sz w:val="24"/>
          <w:szCs w:val="24"/>
          <w:lang w:eastAsia="en-US"/>
        </w:rPr>
        <w:t>ство рабочего персонала исполнителя</w:t>
      </w:r>
      <w:r w:rsidRPr="00AF3582">
        <w:rPr>
          <w:rFonts w:eastAsia="Calibri"/>
          <w:sz w:val="24"/>
          <w:szCs w:val="24"/>
          <w:lang w:eastAsia="en-US"/>
        </w:rPr>
        <w:t>, необходимого для выполнения</w:t>
      </w:r>
      <w:r w:rsidR="00BE7B82">
        <w:rPr>
          <w:rFonts w:eastAsia="Calibri"/>
          <w:sz w:val="24"/>
          <w:szCs w:val="24"/>
          <w:lang w:eastAsia="en-US"/>
        </w:rPr>
        <w:t xml:space="preserve"> каждого конкретного этапа услуг</w:t>
      </w:r>
      <w:r w:rsidRPr="00AF3582">
        <w:rPr>
          <w:rFonts w:eastAsia="Calibri"/>
          <w:sz w:val="24"/>
          <w:szCs w:val="24"/>
          <w:lang w:eastAsia="en-US"/>
        </w:rPr>
        <w:t>;</w:t>
      </w:r>
    </w:p>
    <w:p w:rsidR="00AF3582" w:rsidRPr="00AF3582" w:rsidRDefault="00AF3582" w:rsidP="00AF3582">
      <w:pPr>
        <w:widowControl/>
        <w:suppressAutoHyphens/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AF3582">
        <w:rPr>
          <w:sz w:val="24"/>
          <w:szCs w:val="24"/>
        </w:rPr>
        <w:t xml:space="preserve">График </w:t>
      </w:r>
      <w:r w:rsidR="00BE7B82">
        <w:rPr>
          <w:sz w:val="24"/>
          <w:szCs w:val="24"/>
        </w:rPr>
        <w:t xml:space="preserve">оказания услуг </w:t>
      </w:r>
      <w:r w:rsidRPr="00AF3582">
        <w:rPr>
          <w:sz w:val="24"/>
          <w:szCs w:val="24"/>
        </w:rPr>
        <w:t>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формате.</w:t>
      </w:r>
    </w:p>
    <w:p w:rsidR="00B51858" w:rsidRDefault="00BE7B82" w:rsidP="00AF3582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="00AF3582" w:rsidRPr="00AF3582">
        <w:rPr>
          <w:sz w:val="24"/>
          <w:szCs w:val="24"/>
        </w:rPr>
        <w:t xml:space="preserve"> должен представлять Заказчику рабочую документацию в 3-х экземплярах (как на бумажном носителе, так и в электронном виде в защищенном формате «PDF» и редактируемом «CAD, DOC») согласно Правилам организации технического обслуживания и ремонта оборудования, зданий и сооружений электростанций и сетей СО 34.04.181-2003.</w:t>
      </w:r>
    </w:p>
    <w:p w:rsidR="00EF264D" w:rsidRPr="00AF3582" w:rsidRDefault="00EF264D" w:rsidP="00AF3582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AF3582" w:rsidRPr="00AF3582" w:rsidRDefault="00AF3582" w:rsidP="00AF3582">
      <w:pPr>
        <w:pStyle w:val="20"/>
        <w:widowControl/>
        <w:autoSpaceDE/>
        <w:autoSpaceDN/>
        <w:adjustRightInd/>
        <w:spacing w:after="0" w:line="276" w:lineRule="auto"/>
        <w:jc w:val="both"/>
        <w:rPr>
          <w:b/>
          <w:sz w:val="24"/>
          <w:szCs w:val="24"/>
        </w:rPr>
      </w:pPr>
      <w:r w:rsidRPr="00AF3582">
        <w:rPr>
          <w:b/>
          <w:sz w:val="24"/>
          <w:szCs w:val="24"/>
        </w:rPr>
        <w:t>3.2. Документы регламентиру</w:t>
      </w:r>
      <w:r w:rsidR="00BE7B82">
        <w:rPr>
          <w:b/>
          <w:sz w:val="24"/>
          <w:szCs w:val="24"/>
        </w:rPr>
        <w:t>ющие безопасное проведение услуг</w:t>
      </w:r>
      <w:r w:rsidRPr="00AF3582">
        <w:rPr>
          <w:b/>
          <w:sz w:val="24"/>
          <w:szCs w:val="24"/>
        </w:rPr>
        <w:t>:</w:t>
      </w:r>
    </w:p>
    <w:p w:rsidR="00AF3582" w:rsidRPr="00AF3582" w:rsidRDefault="00AF3582" w:rsidP="00AF3582">
      <w:pPr>
        <w:pStyle w:val="20"/>
        <w:widowControl/>
        <w:tabs>
          <w:tab w:val="left" w:pos="0"/>
        </w:tabs>
        <w:autoSpaceDE/>
        <w:autoSpaceDN/>
        <w:adjustRightInd/>
        <w:spacing w:after="0" w:line="276" w:lineRule="auto"/>
        <w:jc w:val="both"/>
        <w:rPr>
          <w:sz w:val="24"/>
          <w:szCs w:val="24"/>
        </w:rPr>
      </w:pPr>
      <w:r w:rsidRPr="00AF3582">
        <w:rPr>
          <w:sz w:val="24"/>
          <w:szCs w:val="24"/>
        </w:rPr>
        <w:t xml:space="preserve"> - СО 153-34.03.205-2001 «Правила безопасности при обслуживании гидротехнических сооружений и гидромеханического оборудования энергоснабжающих организаций»:</w:t>
      </w:r>
    </w:p>
    <w:p w:rsidR="00AF3582" w:rsidRPr="00AF3582" w:rsidRDefault="00AF3582" w:rsidP="00AF3582">
      <w:pPr>
        <w:widowControl/>
        <w:tabs>
          <w:tab w:val="left" w:pos="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AF3582">
        <w:rPr>
          <w:b/>
          <w:sz w:val="24"/>
          <w:szCs w:val="24"/>
        </w:rPr>
        <w:t xml:space="preserve"> - </w:t>
      </w:r>
      <w:r w:rsidRPr="00AF3582">
        <w:rPr>
          <w:sz w:val="24"/>
          <w:szCs w:val="24"/>
        </w:rPr>
        <w:t xml:space="preserve">СО 153-34.03.204 (РД 34.03.204) Правила безопасности при работе с инструментом и приспособлениями, с изменением №1 1995 г., № 2 1995 г., № 3 1996 г]. Утверждены Управлением по ТБ и промышленной санитарии Минэнерго СССР 27.03.91г.;  </w:t>
      </w:r>
    </w:p>
    <w:p w:rsidR="00AF3582" w:rsidRPr="00AF3582" w:rsidRDefault="00AF3582" w:rsidP="00AF3582">
      <w:pPr>
        <w:widowControl/>
        <w:tabs>
          <w:tab w:val="left" w:pos="0"/>
        </w:tabs>
        <w:spacing w:line="276" w:lineRule="auto"/>
        <w:jc w:val="both"/>
        <w:rPr>
          <w:sz w:val="24"/>
          <w:szCs w:val="24"/>
        </w:rPr>
      </w:pPr>
      <w:r w:rsidRPr="00AF3582">
        <w:rPr>
          <w:snapToGrid w:val="0"/>
          <w:sz w:val="24"/>
          <w:szCs w:val="24"/>
        </w:rPr>
        <w:t xml:space="preserve"> - </w:t>
      </w:r>
      <w:r w:rsidRPr="00AF3582">
        <w:rPr>
          <w:sz w:val="24"/>
          <w:szCs w:val="24"/>
        </w:rPr>
        <w:t>РД 153-34.0-03.205-2001 - правила безопасности при обслуживании ГТС и ГМО</w:t>
      </w:r>
    </w:p>
    <w:p w:rsidR="00AF3582" w:rsidRPr="00AF3582" w:rsidRDefault="00AF3582" w:rsidP="00AF3582">
      <w:pPr>
        <w:widowControl/>
        <w:tabs>
          <w:tab w:val="left" w:pos="0"/>
        </w:tabs>
        <w:spacing w:line="276" w:lineRule="auto"/>
        <w:jc w:val="both"/>
        <w:rPr>
          <w:sz w:val="24"/>
          <w:szCs w:val="24"/>
        </w:rPr>
      </w:pPr>
      <w:r w:rsidRPr="00AF3582">
        <w:rPr>
          <w:sz w:val="24"/>
          <w:szCs w:val="24"/>
        </w:rPr>
        <w:t>энергоснабжающих организаций</w:t>
      </w:r>
      <w:r w:rsidRPr="00AF3582">
        <w:rPr>
          <w:rFonts w:ascii="TimesNewRomanPSMT" w:hAnsi="TimesNewRomanPSMT" w:cs="TimesNewRomanPSMT"/>
          <w:sz w:val="24"/>
          <w:szCs w:val="24"/>
        </w:rPr>
        <w:t>.</w:t>
      </w:r>
    </w:p>
    <w:p w:rsidR="00AF3582" w:rsidRPr="00AF3582" w:rsidRDefault="00AF3582" w:rsidP="00AF3582">
      <w:pPr>
        <w:widowControl/>
        <w:spacing w:line="276" w:lineRule="auto"/>
        <w:jc w:val="both"/>
        <w:rPr>
          <w:sz w:val="24"/>
          <w:szCs w:val="24"/>
        </w:rPr>
      </w:pPr>
      <w:r w:rsidRPr="00AF3582">
        <w:rPr>
          <w:sz w:val="24"/>
          <w:szCs w:val="24"/>
        </w:rPr>
        <w:t xml:space="preserve"> - СО 153- 34.03.150-2003 (РД 153-34.0-03.150-00) Межотраслевые правила по охране    труда (правила безопасности) при эксплуатации электроустановок: Утв. Приказом Минэнерго РФ от 27.12.2000 № 163</w:t>
      </w:r>
    </w:p>
    <w:p w:rsidR="00AF3582" w:rsidRPr="00AF3582" w:rsidRDefault="00AF3582" w:rsidP="00AF3582">
      <w:pPr>
        <w:widowControl/>
        <w:spacing w:line="276" w:lineRule="auto"/>
        <w:jc w:val="both"/>
        <w:rPr>
          <w:sz w:val="24"/>
          <w:szCs w:val="24"/>
        </w:rPr>
      </w:pPr>
      <w:r w:rsidRPr="00AF3582">
        <w:rPr>
          <w:snapToGrid w:val="0"/>
          <w:sz w:val="24"/>
          <w:szCs w:val="24"/>
        </w:rPr>
        <w:t>- Инструкции по организации и производству работ повышенной опасности (СО 34.03.284-96);</w:t>
      </w:r>
    </w:p>
    <w:p w:rsidR="00AF3582" w:rsidRPr="00AF3582" w:rsidRDefault="00AF3582" w:rsidP="00AF3582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AF3582">
        <w:rPr>
          <w:snapToGrid w:val="0"/>
          <w:sz w:val="24"/>
          <w:szCs w:val="24"/>
        </w:rPr>
        <w:t xml:space="preserve">- </w:t>
      </w:r>
      <w:r w:rsidRPr="00AF3582">
        <w:rPr>
          <w:sz w:val="24"/>
          <w:szCs w:val="24"/>
        </w:rPr>
        <w:t>СО 34.03.301-00 (РД 153-34.0-03.301-00). «Правила пожарной безопасности для энергетических предприятий»;</w:t>
      </w:r>
    </w:p>
    <w:p w:rsidR="00AF3582" w:rsidRPr="00AF3582" w:rsidRDefault="00AF3582" w:rsidP="00AF3582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AF3582">
        <w:rPr>
          <w:sz w:val="24"/>
          <w:szCs w:val="24"/>
        </w:rPr>
        <w:t xml:space="preserve"> - </w:t>
      </w:r>
      <w:r w:rsidRPr="00AF3582">
        <w:rPr>
          <w:snapToGrid w:val="0"/>
          <w:sz w:val="24"/>
          <w:szCs w:val="24"/>
        </w:rPr>
        <w:t xml:space="preserve"> Инструкции по оказанию первой помощи при несчастных случаях на производстве (</w:t>
      </w:r>
      <w:r w:rsidRPr="00AF3582">
        <w:rPr>
          <w:bCs/>
          <w:snapToGrid w:val="0"/>
          <w:sz w:val="24"/>
          <w:szCs w:val="24"/>
        </w:rPr>
        <w:t>СО 34.03.702-99);</w:t>
      </w:r>
      <w:r w:rsidRPr="00AF3582">
        <w:rPr>
          <w:sz w:val="24"/>
          <w:szCs w:val="24"/>
        </w:rPr>
        <w:t xml:space="preserve">     </w:t>
      </w:r>
    </w:p>
    <w:p w:rsidR="00AF3582" w:rsidRDefault="00AF3582" w:rsidP="00AF3582">
      <w:pPr>
        <w:pStyle w:val="20"/>
        <w:widowControl/>
        <w:autoSpaceDE/>
        <w:autoSpaceDN/>
        <w:adjustRightInd/>
        <w:spacing w:after="0" w:line="276" w:lineRule="auto"/>
        <w:jc w:val="both"/>
        <w:rPr>
          <w:sz w:val="24"/>
          <w:szCs w:val="24"/>
        </w:rPr>
      </w:pPr>
      <w:r w:rsidRPr="00AF3582">
        <w:rPr>
          <w:sz w:val="24"/>
          <w:szCs w:val="24"/>
        </w:rPr>
        <w:t xml:space="preserve"> - Единых правил безопасности труда на водолазных работах (РД31.84.01-90).</w:t>
      </w:r>
    </w:p>
    <w:p w:rsidR="00B51858" w:rsidRPr="008E7962" w:rsidRDefault="00B51858" w:rsidP="00AF3582">
      <w:pPr>
        <w:pStyle w:val="20"/>
        <w:widowControl/>
        <w:autoSpaceDE/>
        <w:autoSpaceDN/>
        <w:adjustRightInd/>
        <w:spacing w:after="0" w:line="276" w:lineRule="auto"/>
        <w:jc w:val="both"/>
        <w:rPr>
          <w:sz w:val="24"/>
          <w:szCs w:val="24"/>
        </w:rPr>
      </w:pPr>
    </w:p>
    <w:p w:rsidR="00AF3582" w:rsidRPr="00AF3582" w:rsidRDefault="00AF3582" w:rsidP="00AF3582">
      <w:pPr>
        <w:pStyle w:val="20"/>
        <w:widowControl/>
        <w:autoSpaceDE/>
        <w:autoSpaceDN/>
        <w:adjustRightInd/>
        <w:spacing w:after="0" w:line="276" w:lineRule="auto"/>
        <w:jc w:val="both"/>
        <w:rPr>
          <w:b/>
          <w:sz w:val="24"/>
          <w:szCs w:val="24"/>
        </w:rPr>
      </w:pPr>
      <w:r w:rsidRPr="00AF3582">
        <w:rPr>
          <w:b/>
          <w:sz w:val="24"/>
          <w:szCs w:val="24"/>
        </w:rPr>
        <w:t>3.3. Документы, регламентиру</w:t>
      </w:r>
      <w:r w:rsidR="00BE7B82">
        <w:rPr>
          <w:b/>
          <w:sz w:val="24"/>
          <w:szCs w:val="24"/>
        </w:rPr>
        <w:t>ющие технологию выполнения услуг</w:t>
      </w:r>
      <w:r w:rsidRPr="00AF3582">
        <w:rPr>
          <w:b/>
          <w:sz w:val="24"/>
          <w:szCs w:val="24"/>
        </w:rPr>
        <w:t>:</w:t>
      </w:r>
    </w:p>
    <w:p w:rsidR="00AF3582" w:rsidRPr="00AF3582" w:rsidRDefault="00AF3582" w:rsidP="00AF3582">
      <w:pPr>
        <w:pStyle w:val="20"/>
        <w:widowControl/>
        <w:autoSpaceDE/>
        <w:autoSpaceDN/>
        <w:adjustRightInd/>
        <w:spacing w:after="0" w:line="276" w:lineRule="auto"/>
        <w:jc w:val="both"/>
        <w:rPr>
          <w:sz w:val="24"/>
          <w:szCs w:val="24"/>
        </w:rPr>
      </w:pPr>
      <w:r w:rsidRPr="00AF3582">
        <w:rPr>
          <w:sz w:val="24"/>
          <w:szCs w:val="24"/>
        </w:rPr>
        <w:t xml:space="preserve"> - СТО 17330272.27.140.003-2008 Гидротехнические сооружения. Организация эксплуатации и технического обслуживания.  Нормы и требования;</w:t>
      </w:r>
    </w:p>
    <w:p w:rsidR="00AF3582" w:rsidRPr="00AF3582" w:rsidRDefault="00AF3582" w:rsidP="00AF3582">
      <w:pPr>
        <w:pStyle w:val="20"/>
        <w:widowControl/>
        <w:autoSpaceDE/>
        <w:autoSpaceDN/>
        <w:adjustRightInd/>
        <w:spacing w:after="0" w:line="276" w:lineRule="auto"/>
        <w:jc w:val="both"/>
        <w:rPr>
          <w:sz w:val="24"/>
          <w:szCs w:val="24"/>
        </w:rPr>
      </w:pPr>
      <w:r w:rsidRPr="00AF3582">
        <w:rPr>
          <w:sz w:val="24"/>
          <w:szCs w:val="24"/>
        </w:rPr>
        <w:t xml:space="preserve"> - СТО 17330282.27.140.001-2006 «Гидроэлектростанции. Методики оценки технического состояния основного оборудования».</w:t>
      </w:r>
    </w:p>
    <w:p w:rsidR="00AF3582" w:rsidRPr="00AF3582" w:rsidRDefault="00AF3582" w:rsidP="00AF3582">
      <w:pPr>
        <w:widowControl/>
        <w:spacing w:line="276" w:lineRule="auto"/>
        <w:jc w:val="both"/>
        <w:rPr>
          <w:sz w:val="24"/>
          <w:szCs w:val="24"/>
        </w:rPr>
      </w:pPr>
      <w:r w:rsidRPr="00AF3582">
        <w:rPr>
          <w:sz w:val="24"/>
          <w:szCs w:val="24"/>
        </w:rPr>
        <w:t>-  СТО 17230282.27.010.001-2007 - стандарт ОАО РАО «ЕЭС России» Здания и</w:t>
      </w:r>
    </w:p>
    <w:p w:rsidR="00AF3582" w:rsidRDefault="00AF3582" w:rsidP="00AF3582">
      <w:pPr>
        <w:pStyle w:val="20"/>
        <w:widowControl/>
        <w:autoSpaceDE/>
        <w:autoSpaceDN/>
        <w:adjustRightInd/>
        <w:spacing w:after="0" w:line="276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AF3582">
        <w:rPr>
          <w:sz w:val="24"/>
          <w:szCs w:val="24"/>
        </w:rPr>
        <w:lastRenderedPageBreak/>
        <w:t>сооружения объектов энергетики. Методика оценки технического состояния</w:t>
      </w:r>
      <w:r w:rsidRPr="00AF3582">
        <w:rPr>
          <w:rFonts w:ascii="TimesNewRomanPSMT" w:hAnsi="TimesNewRomanPSMT" w:cs="TimesNewRomanPSMT"/>
          <w:sz w:val="24"/>
          <w:szCs w:val="24"/>
        </w:rPr>
        <w:t>.</w:t>
      </w:r>
    </w:p>
    <w:p w:rsidR="00C64FCB" w:rsidRPr="00BE7B82" w:rsidRDefault="00C64FCB" w:rsidP="00AF3582">
      <w:pPr>
        <w:pStyle w:val="20"/>
        <w:widowControl/>
        <w:autoSpaceDE/>
        <w:autoSpaceDN/>
        <w:adjustRightInd/>
        <w:spacing w:after="0" w:line="276" w:lineRule="auto"/>
        <w:jc w:val="both"/>
        <w:rPr>
          <w:sz w:val="24"/>
          <w:szCs w:val="24"/>
        </w:rPr>
      </w:pPr>
    </w:p>
    <w:p w:rsidR="00AF3582" w:rsidRPr="00AF3582" w:rsidRDefault="00AF3582" w:rsidP="00AF3582">
      <w:pPr>
        <w:pStyle w:val="20"/>
        <w:widowControl/>
        <w:autoSpaceDE/>
        <w:autoSpaceDN/>
        <w:adjustRightInd/>
        <w:spacing w:after="0" w:line="276" w:lineRule="auto"/>
        <w:jc w:val="both"/>
        <w:rPr>
          <w:b/>
          <w:sz w:val="24"/>
          <w:szCs w:val="24"/>
        </w:rPr>
      </w:pPr>
      <w:r w:rsidRPr="00AF3582">
        <w:rPr>
          <w:b/>
          <w:sz w:val="24"/>
          <w:szCs w:val="24"/>
        </w:rPr>
        <w:t>3.4. Документы, регламенти</w:t>
      </w:r>
      <w:r w:rsidR="00BE7B82">
        <w:rPr>
          <w:b/>
          <w:sz w:val="24"/>
          <w:szCs w:val="24"/>
        </w:rPr>
        <w:t>рующие качество выполнения услуг</w:t>
      </w:r>
      <w:r w:rsidR="004A7AB9">
        <w:rPr>
          <w:b/>
          <w:sz w:val="24"/>
          <w:szCs w:val="24"/>
        </w:rPr>
        <w:t>:</w:t>
      </w:r>
      <w:r w:rsidRPr="00AF3582">
        <w:rPr>
          <w:b/>
          <w:sz w:val="24"/>
          <w:szCs w:val="24"/>
        </w:rPr>
        <w:t xml:space="preserve"> </w:t>
      </w:r>
    </w:p>
    <w:p w:rsidR="00B51858" w:rsidRPr="00AF3582" w:rsidRDefault="00AF3582" w:rsidP="00AF3582">
      <w:pPr>
        <w:pStyle w:val="20"/>
        <w:widowControl/>
        <w:autoSpaceDE/>
        <w:autoSpaceDN/>
        <w:adjustRightInd/>
        <w:spacing w:after="0" w:line="276" w:lineRule="auto"/>
        <w:jc w:val="both"/>
        <w:rPr>
          <w:sz w:val="24"/>
          <w:szCs w:val="24"/>
        </w:rPr>
      </w:pPr>
      <w:r w:rsidRPr="00AF3582">
        <w:rPr>
          <w:sz w:val="24"/>
          <w:szCs w:val="24"/>
        </w:rPr>
        <w:t>- СТО 17330282.27.140-2008. «Гидротехнические сооружения ГЭС и ГАЭС. Организация эксплуатации и технического обслуживания. Нормы и требования;</w:t>
      </w:r>
    </w:p>
    <w:p w:rsidR="00AF3582" w:rsidRPr="00BE7B82" w:rsidRDefault="00AF3582" w:rsidP="00AF3582">
      <w:pPr>
        <w:widowControl/>
        <w:suppressAutoHyphens/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AF3582">
        <w:rPr>
          <w:b/>
          <w:sz w:val="24"/>
          <w:szCs w:val="24"/>
        </w:rPr>
        <w:t>3.5. Требования к составу и содержанию Рабочей документации:</w:t>
      </w:r>
    </w:p>
    <w:p w:rsidR="00AF3582" w:rsidRPr="00AF3582" w:rsidRDefault="00AF3582" w:rsidP="00AF3582">
      <w:pPr>
        <w:widowControl/>
        <w:suppressAutoHyphens/>
        <w:autoSpaceDE/>
        <w:autoSpaceDN/>
        <w:adjustRightInd/>
        <w:spacing w:line="276" w:lineRule="auto"/>
        <w:jc w:val="both"/>
        <w:rPr>
          <w:b/>
          <w:sz w:val="24"/>
          <w:szCs w:val="24"/>
        </w:rPr>
      </w:pPr>
      <w:r w:rsidRPr="00AF3582">
        <w:rPr>
          <w:b/>
          <w:sz w:val="24"/>
          <w:szCs w:val="24"/>
        </w:rPr>
        <w:t>3.5.1. Состав документации:</w:t>
      </w:r>
    </w:p>
    <w:p w:rsidR="00AF3582" w:rsidRPr="00AF3582" w:rsidRDefault="00AF3582" w:rsidP="00AF3582">
      <w:pPr>
        <w:widowControl/>
        <w:suppressAutoHyphens/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AF3582">
        <w:rPr>
          <w:sz w:val="24"/>
          <w:szCs w:val="24"/>
        </w:rPr>
        <w:t>- программа проведения обследования</w:t>
      </w:r>
      <w:r w:rsidR="004A7AB9">
        <w:rPr>
          <w:sz w:val="24"/>
          <w:szCs w:val="24"/>
        </w:rPr>
        <w:t>;</w:t>
      </w:r>
    </w:p>
    <w:p w:rsidR="00AF3582" w:rsidRDefault="00300299" w:rsidP="00AF3582">
      <w:pPr>
        <w:widowControl/>
        <w:suppressAutoHyphens/>
        <w:autoSpaceDE/>
        <w:autoSpaceDN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пояснительная записка технического отчета</w:t>
      </w:r>
      <w:r w:rsidR="004A7AB9">
        <w:rPr>
          <w:sz w:val="24"/>
          <w:szCs w:val="24"/>
        </w:rPr>
        <w:t>.</w:t>
      </w:r>
    </w:p>
    <w:p w:rsidR="00B51858" w:rsidRPr="002E5D39" w:rsidRDefault="00B51858" w:rsidP="00AF3582">
      <w:pPr>
        <w:widowControl/>
        <w:suppressAutoHyphens/>
        <w:autoSpaceDE/>
        <w:autoSpaceDN/>
        <w:adjustRightInd/>
        <w:spacing w:line="276" w:lineRule="auto"/>
        <w:jc w:val="both"/>
        <w:rPr>
          <w:sz w:val="10"/>
          <w:szCs w:val="10"/>
        </w:rPr>
      </w:pPr>
    </w:p>
    <w:p w:rsidR="005F7779" w:rsidRPr="00AF3582" w:rsidRDefault="001157EA" w:rsidP="005F7779">
      <w:pPr>
        <w:widowControl/>
        <w:suppressAutoHyphens/>
        <w:autoSpaceDE/>
        <w:autoSpaceDN/>
        <w:adjustRightInd/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3.5.2. Требования к исполнительной</w:t>
      </w:r>
      <w:r w:rsidR="00AF3582" w:rsidRPr="00AF3582">
        <w:rPr>
          <w:b/>
          <w:sz w:val="24"/>
          <w:szCs w:val="24"/>
        </w:rPr>
        <w:t xml:space="preserve"> организации:</w:t>
      </w:r>
    </w:p>
    <w:p w:rsidR="00AF3582" w:rsidRPr="00AF3582" w:rsidRDefault="00AF3582" w:rsidP="00AF3582">
      <w:pPr>
        <w:suppressAutoHyphens/>
        <w:spacing w:line="276" w:lineRule="auto"/>
        <w:jc w:val="both"/>
        <w:rPr>
          <w:b/>
          <w:sz w:val="24"/>
          <w:szCs w:val="24"/>
        </w:rPr>
      </w:pPr>
      <w:r w:rsidRPr="00AF3582">
        <w:rPr>
          <w:b/>
          <w:sz w:val="24"/>
          <w:szCs w:val="24"/>
        </w:rPr>
        <w:t>3.5.3. Общие требования:</w:t>
      </w:r>
    </w:p>
    <w:p w:rsidR="00AF3582" w:rsidRPr="00AF3582" w:rsidRDefault="005F7779" w:rsidP="00AF3582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3.5.3.1. Н</w:t>
      </w:r>
      <w:r w:rsidR="00AF3582" w:rsidRPr="00AF3582">
        <w:rPr>
          <w:sz w:val="24"/>
          <w:szCs w:val="24"/>
        </w:rPr>
        <w:t>аличие Свидетельства о членстве в СРО с допусками на виды работ</w:t>
      </w:r>
      <w:r w:rsidR="009D42B0">
        <w:rPr>
          <w:sz w:val="24"/>
          <w:szCs w:val="24"/>
        </w:rPr>
        <w:t>,</w:t>
      </w:r>
      <w:r w:rsidR="00AF3582" w:rsidRPr="00AF3582">
        <w:rPr>
          <w:sz w:val="24"/>
          <w:szCs w:val="24"/>
        </w:rPr>
        <w:t xml:space="preserve"> </w:t>
      </w:r>
      <w:r w:rsidR="009D42B0">
        <w:rPr>
          <w:sz w:val="24"/>
          <w:szCs w:val="24"/>
        </w:rPr>
        <w:t>которые</w:t>
      </w:r>
      <w:r w:rsidR="009D42B0" w:rsidRPr="009D42B0">
        <w:t xml:space="preserve"> </w:t>
      </w:r>
      <w:r w:rsidR="009D42B0" w:rsidRPr="009D42B0">
        <w:rPr>
          <w:sz w:val="24"/>
          <w:szCs w:val="24"/>
        </w:rPr>
        <w:t>оказывают влияние на безопасность объектов капитального строительства, в том числе на осо</w:t>
      </w:r>
      <w:r w:rsidR="009D42B0">
        <w:rPr>
          <w:sz w:val="24"/>
          <w:szCs w:val="24"/>
        </w:rPr>
        <w:t>бо опасные и технически сложные объекты,</w:t>
      </w:r>
      <w:r w:rsidR="009D42B0" w:rsidRPr="009D42B0">
        <w:rPr>
          <w:sz w:val="24"/>
          <w:szCs w:val="24"/>
        </w:rPr>
        <w:t xml:space="preserve"> </w:t>
      </w:r>
      <w:r w:rsidR="00AF3582" w:rsidRPr="00AF3582">
        <w:rPr>
          <w:sz w:val="24"/>
          <w:szCs w:val="24"/>
        </w:rPr>
        <w:t xml:space="preserve">согласно раздела </w:t>
      </w:r>
      <w:r w:rsidR="00AF3582" w:rsidRPr="00AF3582">
        <w:rPr>
          <w:sz w:val="24"/>
          <w:szCs w:val="24"/>
          <w:lang w:val="en-US"/>
        </w:rPr>
        <w:t>II</w:t>
      </w:r>
      <w:r w:rsidR="00AF3582" w:rsidRPr="00AF3582">
        <w:rPr>
          <w:sz w:val="24"/>
          <w:szCs w:val="24"/>
        </w:rPr>
        <w:t xml:space="preserve"> «Виды работ по подготовке проектной документации» «Перечня видов работ…» к Приказу Министерства Регионального развития РФ от 30.12.2009 г. №624:</w:t>
      </w:r>
    </w:p>
    <w:p w:rsidR="00AF3582" w:rsidRPr="00AF3582" w:rsidRDefault="00AF3582" w:rsidP="00AF3582">
      <w:pPr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AF3582">
        <w:rPr>
          <w:rFonts w:eastAsia="Calibri"/>
          <w:bCs/>
          <w:color w:val="000000"/>
          <w:sz w:val="24"/>
          <w:szCs w:val="24"/>
          <w:lang w:eastAsia="en-US"/>
        </w:rPr>
        <w:t>- п. 3 «Работы по подготовке конструктивных решений»;</w:t>
      </w:r>
    </w:p>
    <w:p w:rsidR="00AF3582" w:rsidRPr="00AF3582" w:rsidRDefault="00AF3582" w:rsidP="00AF3582">
      <w:pPr>
        <w:tabs>
          <w:tab w:val="left" w:pos="284"/>
        </w:tabs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AF3582">
        <w:rPr>
          <w:rFonts w:eastAsia="Calibri"/>
          <w:bCs/>
          <w:color w:val="000000"/>
          <w:sz w:val="24"/>
          <w:szCs w:val="24"/>
          <w:lang w:eastAsia="en-US"/>
        </w:rPr>
        <w:t>- п. 6.5 «Работы по подготовке технологических решений гидротехнических сооружений и их комплексов;</w:t>
      </w:r>
    </w:p>
    <w:p w:rsidR="00AF3582" w:rsidRPr="00AF3582" w:rsidRDefault="00AF3582" w:rsidP="00AF3582">
      <w:pPr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AF3582">
        <w:rPr>
          <w:rFonts w:eastAsia="Calibri"/>
          <w:bCs/>
          <w:color w:val="000000"/>
          <w:sz w:val="24"/>
          <w:szCs w:val="24"/>
          <w:lang w:eastAsia="en-US"/>
        </w:rPr>
        <w:t>- п. 12 «Работы по обследованию строительных конструкций зданий и сооружений»;</w:t>
      </w:r>
    </w:p>
    <w:p w:rsidR="00AF3582" w:rsidRDefault="00AF3582" w:rsidP="00AF3582">
      <w:pPr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AF3582">
        <w:rPr>
          <w:rFonts w:eastAsia="Calibri"/>
          <w:bCs/>
          <w:color w:val="000000"/>
          <w:sz w:val="24"/>
          <w:szCs w:val="24"/>
          <w:lang w:eastAsia="en-US"/>
        </w:rPr>
        <w:t>- п. 13 «Работы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проектировщиком)»</w:t>
      </w:r>
      <w:r w:rsidR="00AC5A13">
        <w:rPr>
          <w:rFonts w:eastAsia="Calibri"/>
          <w:bCs/>
          <w:color w:val="000000"/>
          <w:sz w:val="24"/>
          <w:szCs w:val="24"/>
          <w:lang w:eastAsia="en-US"/>
        </w:rPr>
        <w:t>.</w:t>
      </w:r>
    </w:p>
    <w:p w:rsidR="002E5D39" w:rsidRPr="002E5D39" w:rsidRDefault="002E5D39" w:rsidP="00AF3582">
      <w:pPr>
        <w:spacing w:line="276" w:lineRule="auto"/>
        <w:jc w:val="both"/>
        <w:rPr>
          <w:rFonts w:eastAsia="Calibri"/>
          <w:bCs/>
          <w:color w:val="000000"/>
          <w:sz w:val="10"/>
          <w:szCs w:val="10"/>
          <w:lang w:eastAsia="en-US"/>
        </w:rPr>
      </w:pPr>
    </w:p>
    <w:p w:rsidR="004B0135" w:rsidRPr="00AF3582" w:rsidRDefault="00AC5A13" w:rsidP="00EF264D">
      <w:pPr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>
        <w:rPr>
          <w:sz w:val="24"/>
          <w:szCs w:val="24"/>
        </w:rPr>
        <w:t xml:space="preserve">Перечисленные виды работ оказывают влияние на безопасность объектов капитального строительства, в том числе на особо опасные и технически сложные. </w:t>
      </w:r>
      <w:r w:rsidR="00EF264D">
        <w:rPr>
          <w:sz w:val="24"/>
          <w:szCs w:val="24"/>
        </w:rPr>
        <w:t xml:space="preserve">Так как </w:t>
      </w:r>
      <w:r w:rsidR="004B0135">
        <w:rPr>
          <w:sz w:val="24"/>
          <w:szCs w:val="24"/>
        </w:rPr>
        <w:t>Верхнещитовое отделение ГЭС</w:t>
      </w:r>
      <w:r w:rsidR="004B0135" w:rsidRPr="00380E7B">
        <w:rPr>
          <w:sz w:val="24"/>
          <w:szCs w:val="24"/>
        </w:rPr>
        <w:t xml:space="preserve"> и силов</w:t>
      </w:r>
      <w:r w:rsidR="004B0135">
        <w:rPr>
          <w:sz w:val="24"/>
          <w:szCs w:val="24"/>
        </w:rPr>
        <w:t>ое здание</w:t>
      </w:r>
      <w:r w:rsidR="004B0135" w:rsidRPr="00380E7B">
        <w:rPr>
          <w:sz w:val="24"/>
          <w:szCs w:val="24"/>
        </w:rPr>
        <w:t xml:space="preserve"> ГЭС</w:t>
      </w:r>
      <w:r w:rsidR="004B0135" w:rsidRPr="004B0135">
        <w:rPr>
          <w:rFonts w:eastAsia="Calibri"/>
          <w:bCs/>
          <w:color w:val="000000"/>
          <w:sz w:val="24"/>
          <w:szCs w:val="24"/>
          <w:lang w:eastAsia="en-US"/>
        </w:rPr>
        <w:t>, согласно ст. 48.1 Градостроительного кодекса РФ, относится к особо опасным, технически сложным объектам</w:t>
      </w:r>
      <w:r w:rsidR="004B0135">
        <w:rPr>
          <w:rFonts w:eastAsia="Calibri"/>
          <w:bCs/>
          <w:color w:val="000000"/>
          <w:sz w:val="24"/>
          <w:szCs w:val="24"/>
          <w:lang w:eastAsia="en-US"/>
        </w:rPr>
        <w:t>.</w:t>
      </w:r>
    </w:p>
    <w:p w:rsidR="00AF3582" w:rsidRPr="00AF3582" w:rsidRDefault="005F7779" w:rsidP="00AF3582">
      <w:pPr>
        <w:widowControl/>
        <w:suppressAutoHyphens/>
        <w:autoSpaceDE/>
        <w:autoSpaceDN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3.5.3.2. О</w:t>
      </w:r>
      <w:r w:rsidR="00AF3582" w:rsidRPr="00AF3582">
        <w:rPr>
          <w:sz w:val="24"/>
          <w:szCs w:val="24"/>
        </w:rPr>
        <w:t xml:space="preserve">пыт </w:t>
      </w:r>
      <w:r w:rsidR="004E32BB">
        <w:rPr>
          <w:sz w:val="24"/>
          <w:szCs w:val="24"/>
        </w:rPr>
        <w:t>оказания услуг</w:t>
      </w:r>
      <w:r w:rsidR="00AF3582" w:rsidRPr="00AF3582">
        <w:rPr>
          <w:sz w:val="24"/>
          <w:szCs w:val="24"/>
        </w:rPr>
        <w:t xml:space="preserve"> по обследованию и проектированию гидротехнических сооружений не менее 3 лет; </w:t>
      </w:r>
    </w:p>
    <w:p w:rsidR="00AF3582" w:rsidRPr="00AF3582" w:rsidRDefault="005F7779" w:rsidP="00AF3582">
      <w:pPr>
        <w:widowControl/>
        <w:suppressAutoHyphens/>
        <w:autoSpaceDE/>
        <w:autoSpaceDN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3.5.3.3. </w:t>
      </w:r>
      <w:r w:rsidR="00CB01E8">
        <w:rPr>
          <w:sz w:val="24"/>
          <w:szCs w:val="24"/>
        </w:rPr>
        <w:t>Желательно о</w:t>
      </w:r>
      <w:r w:rsidR="00AF3582" w:rsidRPr="00AF3582">
        <w:rPr>
          <w:sz w:val="24"/>
          <w:szCs w:val="24"/>
        </w:rPr>
        <w:t>знакомление с объектом по месту;</w:t>
      </w:r>
    </w:p>
    <w:p w:rsidR="00AF3582" w:rsidRPr="00AF3582" w:rsidRDefault="00451A71" w:rsidP="00AF3582">
      <w:pPr>
        <w:widowControl/>
        <w:suppressAutoHyphens/>
        <w:autoSpaceDE/>
        <w:autoSpaceDN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3.5.3.4.</w:t>
      </w:r>
      <w:r w:rsidR="005F7779">
        <w:rPr>
          <w:sz w:val="24"/>
          <w:szCs w:val="24"/>
        </w:rPr>
        <w:t>О</w:t>
      </w:r>
      <w:r w:rsidR="00AF3582" w:rsidRPr="00AF3582">
        <w:rPr>
          <w:sz w:val="24"/>
          <w:szCs w:val="24"/>
        </w:rPr>
        <w:t>беспечить соответствие сметной документации требованиям системы ценообразования, принятой в ОАО «ТГК-1»;</w:t>
      </w:r>
    </w:p>
    <w:p w:rsidR="00AF3582" w:rsidRPr="00AF3582" w:rsidRDefault="005F7779" w:rsidP="00AF3582">
      <w:pPr>
        <w:widowControl/>
        <w:suppressAutoHyphens/>
        <w:autoSpaceDE/>
        <w:autoSpaceDN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3.5.3.5. О</w:t>
      </w:r>
      <w:r w:rsidR="00AF3582" w:rsidRPr="00AF3582">
        <w:rPr>
          <w:sz w:val="24"/>
          <w:szCs w:val="24"/>
        </w:rPr>
        <w:t>беспечить соответствие применяемых инструментальных средств и изделий для проведения обследований требованиям ГОСТ и ТУ;</w:t>
      </w:r>
    </w:p>
    <w:p w:rsidR="00AF3582" w:rsidRPr="00AF3582" w:rsidRDefault="005F7779" w:rsidP="00AF3582">
      <w:pPr>
        <w:widowControl/>
        <w:suppressAutoHyphens/>
        <w:autoSpaceDE/>
        <w:autoSpaceDN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3.5.3.6.</w:t>
      </w:r>
      <w:r w:rsidRPr="005F7779">
        <w:t xml:space="preserve"> </w:t>
      </w:r>
      <w:r w:rsidRPr="005F7779">
        <w:rPr>
          <w:sz w:val="24"/>
          <w:szCs w:val="24"/>
        </w:rPr>
        <w:t xml:space="preserve">Наличие у работников организации – исполнителя однотипной спецодежды с названием и логотипом организации - </w:t>
      </w:r>
      <w:r w:rsidR="001157EA">
        <w:rPr>
          <w:sz w:val="24"/>
          <w:szCs w:val="24"/>
        </w:rPr>
        <w:t>исполнителя при выполнении услуг</w:t>
      </w:r>
      <w:r w:rsidRPr="005F7779">
        <w:rPr>
          <w:sz w:val="24"/>
          <w:szCs w:val="24"/>
        </w:rPr>
        <w:t xml:space="preserve"> на объектах ОАО «ТГК-1»</w:t>
      </w:r>
      <w:r>
        <w:rPr>
          <w:sz w:val="24"/>
          <w:szCs w:val="24"/>
        </w:rPr>
        <w:t>.</w:t>
      </w:r>
    </w:p>
    <w:p w:rsidR="00AF3582" w:rsidRDefault="005F7779" w:rsidP="00AF3582">
      <w:pPr>
        <w:suppressAutoHyphens/>
        <w:spacing w:line="276" w:lineRule="auto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3.5.3.7. Р</w:t>
      </w:r>
      <w:r w:rsidR="00AF3582" w:rsidRPr="00AF3582">
        <w:rPr>
          <w:sz w:val="24"/>
          <w:szCs w:val="24"/>
        </w:rPr>
        <w:t xml:space="preserve">аботники </w:t>
      </w:r>
      <w:r w:rsidR="00BE7B82">
        <w:rPr>
          <w:sz w:val="24"/>
          <w:szCs w:val="24"/>
        </w:rPr>
        <w:t xml:space="preserve">исполнителя </w:t>
      </w:r>
      <w:r w:rsidR="00AF3582" w:rsidRPr="00AF3582">
        <w:rPr>
          <w:sz w:val="24"/>
          <w:szCs w:val="24"/>
        </w:rPr>
        <w:t xml:space="preserve">должны быть ознакомлены с Экологической </w:t>
      </w:r>
      <w:r w:rsidR="001157EA">
        <w:rPr>
          <w:sz w:val="24"/>
          <w:szCs w:val="24"/>
        </w:rPr>
        <w:t>политикой ОАО «ТГК-1», исполнитель</w:t>
      </w:r>
      <w:r w:rsidR="00AF3582" w:rsidRPr="00AF3582">
        <w:rPr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5F7779" w:rsidRPr="005F7779" w:rsidRDefault="005F7779" w:rsidP="005F7779">
      <w:pPr>
        <w:suppressAutoHyphens/>
        <w:spacing w:line="276" w:lineRule="auto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3.5.3.8</w:t>
      </w:r>
      <w:r w:rsidR="008E7962">
        <w:rPr>
          <w:sz w:val="24"/>
          <w:szCs w:val="24"/>
        </w:rPr>
        <w:t>.</w:t>
      </w:r>
      <w:r w:rsidR="001157EA">
        <w:rPr>
          <w:sz w:val="24"/>
          <w:szCs w:val="24"/>
        </w:rPr>
        <w:t>Обеспечить выполнение услуг</w:t>
      </w:r>
      <w:r w:rsidRPr="005F7779">
        <w:rPr>
          <w:sz w:val="24"/>
          <w:szCs w:val="24"/>
        </w:rPr>
        <w:t xml:space="preserve"> в соответствии с согласованным графиком </w:t>
      </w:r>
      <w:r w:rsidR="00022435">
        <w:rPr>
          <w:sz w:val="24"/>
          <w:szCs w:val="24"/>
        </w:rPr>
        <w:t>оказания услуг</w:t>
      </w:r>
      <w:r w:rsidRPr="005F7779">
        <w:rPr>
          <w:sz w:val="24"/>
          <w:szCs w:val="24"/>
        </w:rPr>
        <w:t>.</w:t>
      </w:r>
    </w:p>
    <w:p w:rsidR="005F7779" w:rsidRPr="005F7779" w:rsidRDefault="005F7779" w:rsidP="005F7779">
      <w:pPr>
        <w:suppressAutoHyphens/>
        <w:spacing w:line="276" w:lineRule="auto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3.5.3.9</w:t>
      </w:r>
      <w:r w:rsidRPr="005F7779">
        <w:rPr>
          <w:sz w:val="24"/>
          <w:szCs w:val="24"/>
        </w:rPr>
        <w:tab/>
        <w:t xml:space="preserve">Обеспечить соответствие применяемых материалов и изделий требованиям ГОСТ и </w:t>
      </w:r>
      <w:r w:rsidRPr="005F7779">
        <w:rPr>
          <w:sz w:val="24"/>
          <w:szCs w:val="24"/>
        </w:rPr>
        <w:lastRenderedPageBreak/>
        <w:t>ТУ и наличие сертификатов, удостоверяющих их качество;</w:t>
      </w:r>
    </w:p>
    <w:p w:rsidR="005F7779" w:rsidRDefault="005F7779" w:rsidP="005F7779">
      <w:pPr>
        <w:suppressAutoHyphens/>
        <w:spacing w:line="276" w:lineRule="auto"/>
        <w:jc w:val="both"/>
        <w:outlineLvl w:val="0"/>
        <w:rPr>
          <w:sz w:val="24"/>
          <w:szCs w:val="24"/>
        </w:rPr>
      </w:pPr>
      <w:r w:rsidRPr="005F7779">
        <w:rPr>
          <w:sz w:val="24"/>
          <w:szCs w:val="24"/>
        </w:rPr>
        <w:t>3.</w:t>
      </w:r>
      <w:r>
        <w:rPr>
          <w:sz w:val="24"/>
          <w:szCs w:val="24"/>
        </w:rPr>
        <w:t>5.</w:t>
      </w:r>
      <w:r w:rsidRPr="005F7779">
        <w:rPr>
          <w:sz w:val="24"/>
          <w:szCs w:val="24"/>
        </w:rPr>
        <w:t>3.10.Организовать своевременное оформление и ведение исполнительной документации, составление при необходи</w:t>
      </w:r>
      <w:r w:rsidR="00022435">
        <w:rPr>
          <w:sz w:val="24"/>
          <w:szCs w:val="24"/>
        </w:rPr>
        <w:t>мости ППР, актов на скрытые услуги</w:t>
      </w:r>
      <w:r w:rsidRPr="005F7779">
        <w:rPr>
          <w:sz w:val="24"/>
          <w:szCs w:val="24"/>
        </w:rPr>
        <w:t>.</w:t>
      </w:r>
    </w:p>
    <w:p w:rsidR="00B51858" w:rsidRDefault="00B51858" w:rsidP="005F7779">
      <w:pPr>
        <w:suppressAutoHyphens/>
        <w:spacing w:line="276" w:lineRule="auto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3.5.3.11.</w:t>
      </w:r>
      <w:r w:rsidRPr="00B51858">
        <w:t xml:space="preserve"> </w:t>
      </w:r>
      <w:r w:rsidRPr="00B51858">
        <w:rPr>
          <w:sz w:val="24"/>
          <w:szCs w:val="24"/>
        </w:rPr>
        <w:t>Персонал должен быть обучен и аттестован в соответствии с п. 11 приказа Ростехнадзора от 29.01.2007 № 37 «О порядке подготовки и аттестации работников организаций, поднадзорных Федеральной службе по экологическому, технологическому и атомному надзору» (проверка знаний требований безопасности гидротехнических сооружений, установленных федеральными законами и иными нормативными правовыми актами Российской Федерации, и нормативно-техническими документами).</w:t>
      </w:r>
    </w:p>
    <w:p w:rsidR="00AB4A2C" w:rsidRDefault="00AB4A2C" w:rsidP="005F7779">
      <w:pPr>
        <w:suppressAutoHyphens/>
        <w:spacing w:line="276" w:lineRule="auto"/>
        <w:jc w:val="both"/>
        <w:outlineLvl w:val="0"/>
        <w:rPr>
          <w:sz w:val="24"/>
          <w:szCs w:val="24"/>
        </w:rPr>
      </w:pPr>
    </w:p>
    <w:p w:rsidR="00AB4A2C" w:rsidRDefault="00AB4A2C" w:rsidP="005F7779">
      <w:pPr>
        <w:suppressAutoHyphens/>
        <w:spacing w:line="276" w:lineRule="auto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Приложение: Сборные ч</w:t>
      </w:r>
      <w:r w:rsidR="00580235">
        <w:rPr>
          <w:sz w:val="24"/>
          <w:szCs w:val="24"/>
        </w:rPr>
        <w:t>ертежи Нарвской ГЭС-13</w:t>
      </w:r>
      <w:r>
        <w:rPr>
          <w:sz w:val="24"/>
          <w:szCs w:val="24"/>
        </w:rPr>
        <w:t>.</w:t>
      </w:r>
      <w:bookmarkStart w:id="0" w:name="_GoBack"/>
      <w:bookmarkEnd w:id="0"/>
    </w:p>
    <w:tbl>
      <w:tblPr>
        <w:tblW w:w="9023" w:type="dxa"/>
        <w:tblInd w:w="108" w:type="dxa"/>
        <w:tblLook w:val="04A0" w:firstRow="1" w:lastRow="0" w:firstColumn="1" w:lastColumn="0" w:noHBand="0" w:noVBand="1"/>
      </w:tblPr>
      <w:tblGrid>
        <w:gridCol w:w="4952"/>
        <w:gridCol w:w="4071"/>
      </w:tblGrid>
      <w:tr w:rsidR="00022435" w:rsidRPr="00022435" w:rsidTr="008E7962">
        <w:trPr>
          <w:trHeight w:val="927"/>
        </w:trPr>
        <w:tc>
          <w:tcPr>
            <w:tcW w:w="4952" w:type="dxa"/>
          </w:tcPr>
          <w:p w:rsidR="00022435" w:rsidRPr="00022435" w:rsidRDefault="00022435" w:rsidP="001157EA">
            <w:pPr>
              <w:rPr>
                <w:sz w:val="24"/>
                <w:szCs w:val="24"/>
              </w:rPr>
            </w:pPr>
          </w:p>
        </w:tc>
        <w:tc>
          <w:tcPr>
            <w:tcW w:w="4071" w:type="dxa"/>
          </w:tcPr>
          <w:p w:rsidR="00022435" w:rsidRPr="001157EA" w:rsidRDefault="00022435" w:rsidP="001157EA">
            <w:pPr>
              <w:tabs>
                <w:tab w:val="left" w:pos="1080"/>
              </w:tabs>
              <w:rPr>
                <w:sz w:val="24"/>
                <w:szCs w:val="24"/>
              </w:rPr>
            </w:pPr>
          </w:p>
        </w:tc>
      </w:tr>
    </w:tbl>
    <w:p w:rsidR="00022435" w:rsidRPr="00AF3582" w:rsidRDefault="00022435" w:rsidP="00022435">
      <w:pPr>
        <w:rPr>
          <w:sz w:val="24"/>
          <w:szCs w:val="24"/>
        </w:rPr>
      </w:pPr>
    </w:p>
    <w:sectPr w:rsidR="00022435" w:rsidRPr="00AF35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3DE7" w:rsidRDefault="00B13DE7" w:rsidP="004A7AB9">
      <w:r>
        <w:separator/>
      </w:r>
    </w:p>
  </w:endnote>
  <w:endnote w:type="continuationSeparator" w:id="0">
    <w:p w:rsidR="00B13DE7" w:rsidRDefault="00B13DE7" w:rsidP="004A7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3DE7" w:rsidRDefault="00B13DE7" w:rsidP="004A7AB9">
      <w:r>
        <w:separator/>
      </w:r>
    </w:p>
  </w:footnote>
  <w:footnote w:type="continuationSeparator" w:id="0">
    <w:p w:rsidR="00B13DE7" w:rsidRDefault="00B13DE7" w:rsidP="004A7A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" w15:restartNumberingAfterBreak="0">
    <w:nsid w:val="1FC613EC"/>
    <w:multiLevelType w:val="hybridMultilevel"/>
    <w:tmpl w:val="F6CA35C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7831D6"/>
    <w:multiLevelType w:val="hybridMultilevel"/>
    <w:tmpl w:val="1A581C18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582"/>
    <w:rsid w:val="00016342"/>
    <w:rsid w:val="00022435"/>
    <w:rsid w:val="000E6338"/>
    <w:rsid w:val="001157EA"/>
    <w:rsid w:val="00255818"/>
    <w:rsid w:val="002E5D39"/>
    <w:rsid w:val="002E6269"/>
    <w:rsid w:val="00300299"/>
    <w:rsid w:val="00380E7B"/>
    <w:rsid w:val="003B64DC"/>
    <w:rsid w:val="003C68D8"/>
    <w:rsid w:val="004346C4"/>
    <w:rsid w:val="00451A71"/>
    <w:rsid w:val="004A7AB9"/>
    <w:rsid w:val="004B0135"/>
    <w:rsid w:val="004E32BB"/>
    <w:rsid w:val="00580235"/>
    <w:rsid w:val="005B1CA6"/>
    <w:rsid w:val="005F2713"/>
    <w:rsid w:val="005F7779"/>
    <w:rsid w:val="006114B0"/>
    <w:rsid w:val="00685DA2"/>
    <w:rsid w:val="008533DE"/>
    <w:rsid w:val="008E7962"/>
    <w:rsid w:val="00900D94"/>
    <w:rsid w:val="009D42B0"/>
    <w:rsid w:val="00A34C92"/>
    <w:rsid w:val="00AB4A2C"/>
    <w:rsid w:val="00AC5A13"/>
    <w:rsid w:val="00AF3582"/>
    <w:rsid w:val="00B04060"/>
    <w:rsid w:val="00B06685"/>
    <w:rsid w:val="00B13DE7"/>
    <w:rsid w:val="00B230ED"/>
    <w:rsid w:val="00B51858"/>
    <w:rsid w:val="00BE7B82"/>
    <w:rsid w:val="00C64FCB"/>
    <w:rsid w:val="00C95795"/>
    <w:rsid w:val="00CB01E8"/>
    <w:rsid w:val="00CC5FEE"/>
    <w:rsid w:val="00CD4211"/>
    <w:rsid w:val="00D47FD0"/>
    <w:rsid w:val="00DA71EE"/>
    <w:rsid w:val="00EB74ED"/>
    <w:rsid w:val="00ED7902"/>
    <w:rsid w:val="00EF264D"/>
    <w:rsid w:val="00FC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8EC62A-9B2F-4A40-B913-B7C401BCA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5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toc 3"/>
    <w:basedOn w:val="a"/>
    <w:next w:val="a"/>
    <w:autoRedefine/>
    <w:uiPriority w:val="39"/>
    <w:qFormat/>
    <w:rsid w:val="003B64DC"/>
    <w:pPr>
      <w:tabs>
        <w:tab w:val="right" w:leader="dot" w:pos="9629"/>
      </w:tabs>
      <w:spacing w:line="312" w:lineRule="auto"/>
      <w:jc w:val="both"/>
    </w:pPr>
    <w:rPr>
      <w:sz w:val="24"/>
      <w:szCs w:val="24"/>
    </w:rPr>
  </w:style>
  <w:style w:type="paragraph" w:styleId="1">
    <w:name w:val="toc 1"/>
    <w:basedOn w:val="a"/>
    <w:next w:val="a"/>
    <w:autoRedefine/>
    <w:uiPriority w:val="39"/>
    <w:qFormat/>
    <w:rsid w:val="003B64DC"/>
    <w:pPr>
      <w:tabs>
        <w:tab w:val="right" w:leader="dot" w:pos="9629"/>
      </w:tabs>
      <w:spacing w:line="360" w:lineRule="auto"/>
      <w:jc w:val="both"/>
    </w:pPr>
    <w:rPr>
      <w:caps/>
      <w:sz w:val="24"/>
      <w:szCs w:val="24"/>
      <w:lang w:eastAsia="zh-CN"/>
    </w:rPr>
  </w:style>
  <w:style w:type="paragraph" w:styleId="2">
    <w:name w:val="toc 2"/>
    <w:basedOn w:val="a"/>
    <w:next w:val="a"/>
    <w:autoRedefine/>
    <w:uiPriority w:val="39"/>
    <w:unhideWhenUsed/>
    <w:qFormat/>
    <w:rsid w:val="003B64DC"/>
    <w:pPr>
      <w:spacing w:line="360" w:lineRule="auto"/>
      <w:jc w:val="both"/>
    </w:pPr>
    <w:rPr>
      <w:sz w:val="24"/>
      <w:szCs w:val="24"/>
      <w:lang w:eastAsia="zh-CN"/>
    </w:rPr>
  </w:style>
  <w:style w:type="paragraph" w:styleId="20">
    <w:name w:val="Body Text 2"/>
    <w:basedOn w:val="a"/>
    <w:link w:val="21"/>
    <w:rsid w:val="00AF3582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AF35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346C4"/>
    <w:pPr>
      <w:ind w:left="720"/>
      <w:contextualSpacing/>
    </w:pPr>
  </w:style>
  <w:style w:type="paragraph" w:customStyle="1" w:styleId="a4">
    <w:name w:val="Знак Знак Знак Знак Знак Знак Знак Знак Знак"/>
    <w:basedOn w:val="a"/>
    <w:rsid w:val="00B230ED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styleId="a5">
    <w:name w:val="header"/>
    <w:basedOn w:val="a"/>
    <w:link w:val="a6"/>
    <w:uiPriority w:val="99"/>
    <w:unhideWhenUsed/>
    <w:rsid w:val="004A7A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A7A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4A7AB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A7A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47FD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47FD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288DE-86DF-4228-9756-073EF8E7C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5</Pages>
  <Words>1517</Words>
  <Characters>8649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Dmitrii Buriak</dc:creator>
  <cp:lastModifiedBy>Моисеенко Юлия Витальевна</cp:lastModifiedBy>
  <cp:revision>22</cp:revision>
  <cp:lastPrinted>2016-04-11T11:46:00Z</cp:lastPrinted>
  <dcterms:created xsi:type="dcterms:W3CDTF">2016-02-29T11:42:00Z</dcterms:created>
  <dcterms:modified xsi:type="dcterms:W3CDTF">2016-04-25T13:54:00Z</dcterms:modified>
</cp:coreProperties>
</file>